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E68CF" w:rsidRDefault="00D27E55">
      <w:pPr>
        <w:pStyle w:val="1"/>
        <w:numPr>
          <w:ilvl w:val="0"/>
          <w:numId w:val="1"/>
        </w:numPr>
        <w:ind w:right="-2"/>
        <w:rPr>
          <w:sz w:val="28"/>
          <w:lang w:eastAsia="ru-RU"/>
        </w:rPr>
      </w:pPr>
      <w:bookmarkStart w:id="0" w:name="_GoBack"/>
      <w:bookmarkEnd w:id="0"/>
      <w:r>
        <w:rPr>
          <w:noProof/>
          <w:sz w:val="28"/>
          <w:lang w:eastAsia="ru-RU"/>
        </w:rPr>
        <w:drawing>
          <wp:anchor distT="0" distB="0" distL="114935" distR="114935" simplePos="0" relativeHeight="4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EE68CF">
        <w:trPr>
          <w:trHeight w:hRule="exact" w:val="870"/>
        </w:trPr>
        <w:tc>
          <w:tcPr>
            <w:tcW w:w="9356" w:type="dxa"/>
            <w:tcBorders>
              <w:bottom w:val="thinThickSmallGap" w:sz="24" w:space="0" w:color="000000"/>
            </w:tcBorders>
            <w:shd w:val="clear" w:color="auto" w:fill="auto"/>
          </w:tcPr>
          <w:p w:rsidR="00EE68CF" w:rsidRDefault="00D27E55">
            <w:pPr>
              <w:pStyle w:val="5"/>
              <w:widowControl w:val="0"/>
              <w:numPr>
                <w:ilvl w:val="4"/>
                <w:numId w:val="1"/>
              </w:numPr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EE68CF" w:rsidRDefault="00EE68CF">
            <w:pPr>
              <w:widowControl w:val="0"/>
              <w:ind w:right="-2"/>
            </w:pPr>
          </w:p>
          <w:p w:rsidR="00EE68CF" w:rsidRDefault="00D27E55">
            <w:pPr>
              <w:pStyle w:val="8"/>
              <w:widowControl w:val="0"/>
              <w:numPr>
                <w:ilvl w:val="7"/>
                <w:numId w:val="1"/>
              </w:numPr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 С Т А Н О В Л Е Н И Е</w:t>
            </w:r>
          </w:p>
          <w:p w:rsidR="00EE68CF" w:rsidRDefault="00EE68CF">
            <w:pPr>
              <w:widowControl w:val="0"/>
              <w:pBdr>
                <w:bottom w:val="thinThickSmallGap" w:sz="24" w:space="1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EE68CF" w:rsidRDefault="00EE68CF">
      <w:pPr>
        <w:suppressAutoHyphens w:val="0"/>
        <w:ind w:right="-2"/>
        <w:rPr>
          <w:color w:val="A6A6A6"/>
          <w:sz w:val="16"/>
          <w:szCs w:val="16"/>
          <w:lang w:eastAsia="ru-RU"/>
        </w:rPr>
      </w:pPr>
    </w:p>
    <w:p w:rsidR="00EE68CF" w:rsidRDefault="00D27E55">
      <w:pPr>
        <w:suppressAutoHyphens w:val="0"/>
        <w:ind w:right="-2"/>
        <w:rPr>
          <w:color w:val="A6A6A6"/>
          <w:sz w:val="16"/>
          <w:szCs w:val="16"/>
          <w:highlight w:val="white"/>
          <w:lang w:eastAsia="ru-RU"/>
        </w:rPr>
      </w:pP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19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  <w:lang w:eastAsia="ru-RU"/>
        </w:rPr>
        <w:t xml:space="preserve"> </w:t>
      </w:r>
    </w:p>
    <w:p w:rsidR="00EE68CF" w:rsidRDefault="00D27E55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EE68CF">
        <w:trPr>
          <w:trHeight w:val="1108"/>
        </w:trPr>
        <w:tc>
          <w:tcPr>
            <w:tcW w:w="9606" w:type="dxa"/>
            <w:shd w:val="clear" w:color="auto" w:fill="auto"/>
          </w:tcPr>
          <w:p w:rsidR="00EE68CF" w:rsidRDefault="00EE68CF">
            <w:pPr>
              <w:pStyle w:val="1"/>
              <w:widowControl w:val="0"/>
              <w:numPr>
                <w:ilvl w:val="0"/>
                <w:numId w:val="1"/>
              </w:numPr>
              <w:spacing w:before="178"/>
              <w:jc w:val="center"/>
              <w:rPr>
                <w:sz w:val="28"/>
                <w:szCs w:val="28"/>
              </w:rPr>
            </w:pPr>
          </w:p>
          <w:p w:rsidR="00EE68CF" w:rsidRDefault="00D27E55">
            <w:pPr>
              <w:pStyle w:val="1"/>
              <w:widowControl w:val="0"/>
              <w:numPr>
                <w:ilvl w:val="0"/>
                <w:numId w:val="1"/>
              </w:numPr>
              <w:spacing w:before="1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>
              <w:rPr>
                <w:rFonts w:eastAsia="Tinos"/>
                <w:color w:val="000000"/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Предварительное согласование предоставления земельного участка, </w:t>
            </w:r>
            <w:r>
              <w:rPr>
                <w:sz w:val="28"/>
              </w:rPr>
              <w:t>находящегося в муниципальной собственности муниципальных образований Оренбургской области, и земельного участка, государственная собственность на который не разграничена»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муницип</w:t>
            </w:r>
            <w:r>
              <w:rPr>
                <w:sz w:val="28"/>
              </w:rPr>
              <w:t>ального образования Сорочинский муниципальный округ Оренбургской области</w:t>
            </w:r>
          </w:p>
          <w:p w:rsidR="00EE68CF" w:rsidRDefault="00EE68CF">
            <w:pPr>
              <w:widowControl w:val="0"/>
            </w:pPr>
          </w:p>
          <w:p w:rsidR="00EE68CF" w:rsidRDefault="00EE68C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:rsidR="00EE68CF" w:rsidRDefault="00D27E5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rPr>
          <w:sz w:val="28"/>
          <w:szCs w:val="28"/>
        </w:rPr>
        <w:t xml:space="preserve"> Федеральным законом от 27.07.2010 № 210-ФЗ «Об организации представления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</w:t>
      </w:r>
      <w:r>
        <w:rPr>
          <w:sz w:val="28"/>
          <w:szCs w:val="28"/>
        </w:rPr>
        <w:t>льных услуг, предоставляемых в Оренбургской области»</w:t>
      </w:r>
      <w:r>
        <w:rPr>
          <w:color w:val="000000"/>
          <w:sz w:val="28"/>
          <w:szCs w:val="28"/>
        </w:rPr>
        <w:t>,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п о с т а н о в л я е т :</w:t>
      </w:r>
    </w:p>
    <w:p w:rsidR="00EE68CF" w:rsidRDefault="00D27E55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Утвердить административ</w:t>
      </w:r>
      <w:r>
        <w:rPr>
          <w:color w:val="000000"/>
          <w:sz w:val="28"/>
          <w:szCs w:val="28"/>
        </w:rPr>
        <w:t xml:space="preserve">ный регламент предоставления муниципальной услуги </w:t>
      </w:r>
      <w:r>
        <w:rPr>
          <w:rFonts w:eastAsia="Tinos"/>
          <w:color w:val="000000"/>
          <w:sz w:val="28"/>
        </w:rPr>
        <w:t>«</w:t>
      </w:r>
      <w:r>
        <w:rPr>
          <w:sz w:val="28"/>
          <w:szCs w:val="28"/>
        </w:rPr>
        <w:t xml:space="preserve">Предварительное согласование предоставления земельного участка, </w:t>
      </w:r>
      <w:r>
        <w:rPr>
          <w:sz w:val="28"/>
        </w:rPr>
        <w:t>находящегося в муниципальной собственности муниципальных образований Оренбургской области, и земельного участка, государственная собственност</w:t>
      </w:r>
      <w:r>
        <w:rPr>
          <w:sz w:val="28"/>
        </w:rPr>
        <w:t>ь на который не разграничена»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 муниципального образования Сорочинский муниципальный округ Оренбургской области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согласно приложению к настоящему постановлению.</w:t>
      </w:r>
    </w:p>
    <w:p w:rsidR="00EE68CF" w:rsidRDefault="00D27E55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Признать утратившим силу постановление администрации Сорочинского муниципального </w:t>
      </w:r>
      <w:r>
        <w:rPr>
          <w:color w:val="000000"/>
          <w:sz w:val="28"/>
          <w:szCs w:val="28"/>
        </w:rPr>
        <w:t>округа Оренбургской области от 27.05.2025 № 601-п «</w:t>
      </w:r>
      <w:r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sz w:val="28"/>
        </w:rPr>
        <w:t>Предварительное согласование предоставления земельного участка, находящегося в муниципальной собственности Сорочинского муни</w:t>
      </w:r>
      <w:r>
        <w:rPr>
          <w:sz w:val="28"/>
        </w:rPr>
        <w:t>ципального округа Оренбургской области, и земельного участка, государственная собственность на который не разграничена»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 муниципального образования Сорочинский муниципальный округ Оренбургской области»</w:t>
      </w:r>
      <w:r>
        <w:rPr>
          <w:color w:val="000000"/>
          <w:sz w:val="28"/>
          <w:szCs w:val="28"/>
        </w:rPr>
        <w:t>.</w:t>
      </w:r>
    </w:p>
    <w:p w:rsidR="00EE68CF" w:rsidRDefault="00D27E55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 Контроль за исполнением настоящего по</w:t>
      </w:r>
      <w:r>
        <w:rPr>
          <w:color w:val="000000"/>
          <w:sz w:val="28"/>
          <w:szCs w:val="28"/>
        </w:rPr>
        <w:t xml:space="preserve">становления возложить на заместителя главы администрации муниципального округа по экономике и управлению имуществом Павлову Е.А. </w:t>
      </w:r>
    </w:p>
    <w:p w:rsidR="00EE68CF" w:rsidRDefault="00D27E55">
      <w:pPr>
        <w:ind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>4. Постановление вступает в силу после его официального опубликования в информационном бюллетене «Сорочинск официальный» и по</w:t>
      </w:r>
      <w:r>
        <w:rPr>
          <w:color w:val="000000"/>
          <w:sz w:val="28"/>
          <w:szCs w:val="28"/>
        </w:rPr>
        <w:t xml:space="preserve">длежит размещению на Портале муниципального образования Сорочинский </w:t>
      </w:r>
      <w:r>
        <w:rPr>
          <w:sz w:val="28"/>
          <w:szCs w:val="28"/>
        </w:rPr>
        <w:t>муниципальный округ Оренбургской области в сети «Интернет» (</w:t>
      </w:r>
      <w:hyperlink r:id="rId11">
        <w:r>
          <w:rPr>
            <w:rStyle w:val="12"/>
            <w:color w:val="000000"/>
            <w:sz w:val="28"/>
            <w:szCs w:val="28"/>
            <w:u w:val="none"/>
          </w:rPr>
          <w:t>http://sorochinsk56.ru</w:t>
        </w:r>
      </w:hyperlink>
      <w:r>
        <w:rPr>
          <w:sz w:val="28"/>
          <w:szCs w:val="28"/>
        </w:rPr>
        <w:t>).</w:t>
      </w:r>
    </w:p>
    <w:p w:rsidR="00EE68CF" w:rsidRDefault="00EE68CF">
      <w:pPr>
        <w:pStyle w:val="aff5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68CF" w:rsidRDefault="00EE68CF">
      <w:pPr>
        <w:pStyle w:val="aff5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68CF" w:rsidRDefault="00D27E55">
      <w:pPr>
        <w:rPr>
          <w:sz w:val="20"/>
          <w:szCs w:val="20"/>
        </w:rPr>
      </w:pPr>
      <w:r>
        <w:rPr>
          <w:sz w:val="28"/>
          <w:szCs w:val="28"/>
        </w:rPr>
        <w:t xml:space="preserve">Глава Сорочинского муниципального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Т.П</w:t>
      </w:r>
      <w:r>
        <w:rPr>
          <w:sz w:val="28"/>
          <w:szCs w:val="28"/>
        </w:rPr>
        <w:t>. Мелентьева</w:t>
      </w:r>
    </w:p>
    <w:p w:rsidR="00EE68CF" w:rsidRDefault="00D27E55">
      <w:pPr>
        <w:suppressAutoHyphens w:val="0"/>
        <w:ind w:right="-2"/>
        <w:jc w:val="center"/>
        <w:rPr>
          <w:color w:val="A6A6A6"/>
          <w:sz w:val="16"/>
          <w:szCs w:val="16"/>
          <w:lang w:eastAsia="ru-RU"/>
        </w:rPr>
      </w:pPr>
      <w:r>
        <w:rPr>
          <w:color w:val="A6A6A6"/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1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lang w:eastAsia="ru-RU"/>
        </w:rPr>
        <w:t xml:space="preserve"> </w:t>
      </w: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EE68CF">
      <w:pPr>
        <w:suppressAutoHyphens w:val="0"/>
        <w:ind w:right="-2"/>
        <w:jc w:val="both"/>
        <w:rPr>
          <w:sz w:val="22"/>
          <w:szCs w:val="22"/>
        </w:rPr>
      </w:pPr>
    </w:p>
    <w:p w:rsidR="00EE68CF" w:rsidRDefault="00D27E55">
      <w:pPr>
        <w:suppressAutoHyphens w:val="0"/>
        <w:ind w:right="-2"/>
        <w:jc w:val="both"/>
        <w:rPr>
          <w:sz w:val="28"/>
          <w:szCs w:val="28"/>
        </w:rPr>
      </w:pPr>
      <w:r>
        <w:rPr>
          <w:sz w:val="22"/>
          <w:szCs w:val="22"/>
        </w:rPr>
        <w:t>Разослано: в дело, Павловой Е.А., отделу по управлению муниципальным имуществом и земел</w:t>
      </w:r>
      <w:r>
        <w:rPr>
          <w:sz w:val="22"/>
          <w:szCs w:val="22"/>
        </w:rPr>
        <w:t>ь</w:t>
      </w:r>
      <w:r>
        <w:rPr>
          <w:sz w:val="22"/>
          <w:szCs w:val="22"/>
        </w:rPr>
        <w:t>ным отношениям администрации Сорочинского муниципального округа, Зениной И.В., МКУ «МФЦ», прокуратуре.</w:t>
      </w:r>
    </w:p>
    <w:p w:rsidR="00EE68CF" w:rsidRDefault="00D27E5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EE68CF" w:rsidRDefault="00D27E5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Сорочинского муниципального округа Оренбургской области </w:t>
      </w:r>
    </w:p>
    <w:p w:rsidR="00EE68CF" w:rsidRDefault="00D27E55">
      <w:pPr>
        <w:ind w:left="5103" w:right="-2"/>
        <w:rPr>
          <w:sz w:val="28"/>
          <w:szCs w:val="28"/>
        </w:rPr>
      </w:pPr>
      <w:r>
        <w:rPr>
          <w:sz w:val="28"/>
          <w:szCs w:val="28"/>
        </w:rPr>
        <w:t>от _________ № __________</w:t>
      </w:r>
    </w:p>
    <w:p w:rsidR="00EE68CF" w:rsidRDefault="00EE68CF">
      <w:pPr>
        <w:ind w:right="-2"/>
        <w:rPr>
          <w:sz w:val="28"/>
          <w:szCs w:val="28"/>
        </w:rPr>
      </w:pPr>
    </w:p>
    <w:p w:rsidR="00EE68CF" w:rsidRDefault="00D27E55">
      <w:pPr>
        <w:pStyle w:val="1"/>
        <w:numPr>
          <w:ilvl w:val="0"/>
          <w:numId w:val="1"/>
        </w:numPr>
        <w:ind w:right="-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Административный регламент предоставления</w:t>
      </w:r>
    </w:p>
    <w:p w:rsidR="00EE68CF" w:rsidRDefault="00D27E55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«Предварительное согласование предоставления земельного участка, </w:t>
      </w:r>
      <w:r>
        <w:rPr>
          <w:sz w:val="28"/>
        </w:rPr>
        <w:t>на</w:t>
      </w:r>
      <w:r>
        <w:rPr>
          <w:sz w:val="28"/>
        </w:rPr>
        <w:t>ходящегося в муниципальной собственности муниципальных образований Оренбургской области</w:t>
      </w:r>
      <w:r>
        <w:rPr>
          <w:sz w:val="28"/>
          <w:szCs w:val="28"/>
        </w:rPr>
        <w:t>, и земельного участка, государственная собственность на который не разграничена»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 муниципального образования Сорочинский муниципальный округ Оренбургской о</w:t>
      </w:r>
      <w:r>
        <w:rPr>
          <w:sz w:val="28"/>
          <w:szCs w:val="28"/>
        </w:rPr>
        <w:t>бласти</w:t>
      </w:r>
    </w:p>
    <w:p w:rsidR="00EE68CF" w:rsidRDefault="00EE68CF">
      <w:pPr>
        <w:pStyle w:val="af2"/>
        <w:spacing w:line="240" w:lineRule="auto"/>
        <w:ind w:right="-7" w:firstLine="709"/>
        <w:rPr>
          <w:i/>
          <w:sz w:val="28"/>
          <w:szCs w:val="28"/>
        </w:rPr>
      </w:pPr>
    </w:p>
    <w:p w:rsidR="00EE68CF" w:rsidRDefault="00D27E55">
      <w:pPr>
        <w:pStyle w:val="1"/>
        <w:numPr>
          <w:ilvl w:val="0"/>
          <w:numId w:val="1"/>
        </w:numPr>
        <w:tabs>
          <w:tab w:val="left" w:pos="4211"/>
        </w:tabs>
        <w:ind w:left="360" w:right="-1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Общие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положения. </w:t>
      </w:r>
    </w:p>
    <w:p w:rsidR="00EE68CF" w:rsidRDefault="00EE68CF"/>
    <w:p w:rsidR="00EE68CF" w:rsidRDefault="00D27E55">
      <w:pPr>
        <w:pStyle w:val="1"/>
        <w:numPr>
          <w:ilvl w:val="0"/>
          <w:numId w:val="1"/>
        </w:numPr>
        <w:tabs>
          <w:tab w:val="left" w:pos="4211"/>
        </w:tabs>
        <w:ind w:left="360" w:right="-1"/>
        <w:jc w:val="center"/>
        <w:rPr>
          <w:sz w:val="28"/>
          <w:szCs w:val="28"/>
        </w:rPr>
      </w:pPr>
      <w:r>
        <w:rPr>
          <w:sz w:val="28"/>
          <w:szCs w:val="28"/>
        </w:rPr>
        <w:t>Предмет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</w:p>
    <w:p w:rsidR="00EE68CF" w:rsidRDefault="00EE68CF">
      <w:pPr>
        <w:pStyle w:val="af2"/>
        <w:spacing w:line="240" w:lineRule="auto"/>
        <w:ind w:right="-7" w:firstLine="709"/>
        <w:rPr>
          <w:b/>
          <w:sz w:val="28"/>
          <w:szCs w:val="28"/>
        </w:rPr>
      </w:pPr>
    </w:p>
    <w:p w:rsidR="00EE68CF" w:rsidRDefault="00D27E55">
      <w:pPr>
        <w:pStyle w:val="aff5"/>
        <w:numPr>
          <w:ilvl w:val="1"/>
          <w:numId w:val="3"/>
        </w:numPr>
        <w:tabs>
          <w:tab w:val="left" w:pos="1134"/>
        </w:tabs>
        <w:suppressAutoHyphens w:val="0"/>
        <w:spacing w:after="0" w:line="240" w:lineRule="auto"/>
        <w:ind w:left="0" w:right="-7" w:firstLine="57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устанавливает порядок и стандарт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 «Предварительное соглас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вание предоставления земельного участка, </w:t>
      </w:r>
      <w:r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 муниципальных образований Оренбургской области, и з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мельного участка, государственная собственность на который не разгранич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на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территории муниципального образования Сорочинский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ный округ Оренбургской </w:t>
      </w:r>
      <w:r>
        <w:rPr>
          <w:rFonts w:ascii="Times New Roman" w:hAnsi="Times New Roman" w:cs="Times New Roman"/>
          <w:sz w:val="28"/>
          <w:szCs w:val="28"/>
        </w:rPr>
        <w:t>области»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EE68CF" w:rsidRDefault="00D27E55">
      <w:pPr>
        <w:pStyle w:val="aff5"/>
        <w:numPr>
          <w:ilvl w:val="1"/>
          <w:numId w:val="3"/>
        </w:numPr>
        <w:tabs>
          <w:tab w:val="left" w:pos="1134"/>
        </w:tabs>
        <w:suppressAutoHyphens w:val="0"/>
        <w:spacing w:after="0" w:line="240" w:lineRule="auto"/>
        <w:ind w:left="0" w:right="-7" w:firstLine="57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Перечень условных обозначений и сокращений приведен в прил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жении № 1 к настоящему административному регламенту.</w:t>
      </w:r>
    </w:p>
    <w:p w:rsidR="00EE68CF" w:rsidRDefault="00D27E55">
      <w:pPr>
        <w:pStyle w:val="ConsPlusNormal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применяется при реализации органом местного самоуправления Оренбургской области полномочий по ра</w:t>
      </w:r>
      <w:r>
        <w:rPr>
          <w:rFonts w:ascii="Times New Roman" w:hAnsi="Times New Roman" w:cs="Times New Roman"/>
          <w:sz w:val="28"/>
          <w:szCs w:val="28"/>
        </w:rPr>
        <w:t xml:space="preserve">споряжению земельными участками, государственная собственность на которые не разграничена, в соответствии с </w:t>
      </w:r>
      <w:hyperlink r:id="rId13" w:tgtFrame="consultantplus://offline/ref=5F9002AAD30D8E5588A26CA1F382932801EFD3AE8BAB732F06E97B91C7F308AD76AC04810EF354A9C35ED1D1F24CDB769F55248076c2gCL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 статьи 3.3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 xml:space="preserve">ого закона от 25.10.2001 № 137-ФЗ «О введении в действие Земельного </w:t>
      </w:r>
      <w:r>
        <w:rPr>
          <w:rFonts w:ascii="Times New Roman" w:hAnsi="Times New Roman" w:cs="Times New Roman"/>
          <w:sz w:val="28"/>
          <w:szCs w:val="28"/>
        </w:rPr>
        <w:t>кодекса Российской Федерации».</w:t>
      </w:r>
    </w:p>
    <w:p w:rsidR="00EE68CF" w:rsidRDefault="00EE68CF">
      <w:pPr>
        <w:pStyle w:val="aff5"/>
        <w:tabs>
          <w:tab w:val="left" w:pos="1134"/>
        </w:tabs>
        <w:spacing w:line="240" w:lineRule="auto"/>
        <w:ind w:left="0" w:right="-7" w:firstLine="570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1"/>
        <w:numPr>
          <w:ilvl w:val="0"/>
          <w:numId w:val="1"/>
        </w:numPr>
        <w:ind w:right="-7" w:firstLine="570"/>
        <w:jc w:val="center"/>
        <w:rPr>
          <w:sz w:val="28"/>
          <w:szCs w:val="28"/>
        </w:rPr>
      </w:pPr>
      <w:r>
        <w:rPr>
          <w:sz w:val="28"/>
          <w:szCs w:val="28"/>
        </w:rPr>
        <w:t>Круг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Заявителей</w:t>
      </w:r>
    </w:p>
    <w:p w:rsidR="00EE68CF" w:rsidRDefault="00EE68CF">
      <w:pPr>
        <w:pStyle w:val="af2"/>
        <w:spacing w:line="240" w:lineRule="auto"/>
        <w:ind w:right="-7" w:firstLine="570"/>
        <w:rPr>
          <w:b/>
        </w:rPr>
      </w:pPr>
    </w:p>
    <w:p w:rsidR="00EE68CF" w:rsidRDefault="00D27E55">
      <w:pPr>
        <w:pStyle w:val="14"/>
        <w:widowControl/>
        <w:numPr>
          <w:ilvl w:val="1"/>
          <w:numId w:val="3"/>
        </w:numPr>
        <w:shd w:val="clear" w:color="auto" w:fill="auto"/>
        <w:ind w:left="0" w:firstLine="570"/>
        <w:jc w:val="both"/>
      </w:pPr>
      <w:r>
        <w:rPr>
          <w:spacing w:val="1"/>
        </w:rPr>
        <w:t>Муниципальная у</w:t>
      </w:r>
      <w:r>
        <w:t xml:space="preserve">слуга предоставляется </w:t>
      </w:r>
      <w:r>
        <w:rPr>
          <w:color w:val="000000"/>
          <w:lang w:bidi="ru-RU"/>
        </w:rPr>
        <w:t>физическим лицам и (или) юридическим лицам и индивидуальным предпринимателям, заинтер</w:t>
      </w:r>
      <w:r>
        <w:rPr>
          <w:color w:val="000000"/>
          <w:lang w:bidi="ru-RU"/>
        </w:rPr>
        <w:t>е</w:t>
      </w:r>
      <w:r>
        <w:rPr>
          <w:color w:val="000000"/>
          <w:lang w:bidi="ru-RU"/>
        </w:rPr>
        <w:t>сованным в предварительном согласовании предоставления земельных участков, находящих</w:t>
      </w:r>
      <w:r>
        <w:rPr>
          <w:color w:val="000000"/>
          <w:lang w:bidi="ru-RU"/>
        </w:rPr>
        <w:t>ся в муниципальной собственности муниципального о</w:t>
      </w:r>
      <w:r>
        <w:rPr>
          <w:color w:val="000000"/>
          <w:lang w:bidi="ru-RU"/>
        </w:rPr>
        <w:t>б</w:t>
      </w:r>
      <w:r>
        <w:rPr>
          <w:color w:val="000000"/>
          <w:lang w:bidi="ru-RU"/>
        </w:rPr>
        <w:t>разования, и земельных участков, государственная собственность на которые не разграничена.</w:t>
      </w:r>
    </w:p>
    <w:p w:rsidR="00EE68CF" w:rsidRDefault="00D27E55">
      <w:pPr>
        <w:pStyle w:val="aff5"/>
        <w:numPr>
          <w:ilvl w:val="1"/>
          <w:numId w:val="3"/>
        </w:numPr>
        <w:tabs>
          <w:tab w:val="left" w:pos="1134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Интересы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Заявителей,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стративного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лица,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имеющие право в соотве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ствии с законодательством Российской Федерации либо в силу наделения их в порядке, установленном законодательством Российской Федерации, полн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мочиями выступать от их имени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представитель).</w:t>
      </w:r>
    </w:p>
    <w:p w:rsidR="00EE68CF" w:rsidRDefault="00EE68CF">
      <w:pPr>
        <w:pStyle w:val="aff5"/>
        <w:tabs>
          <w:tab w:val="left" w:pos="1134"/>
        </w:tabs>
        <w:suppressAutoHyphens w:val="0"/>
        <w:spacing w:after="0" w:line="240" w:lineRule="auto"/>
        <w:ind w:left="709" w:right="-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Требование предоставления </w:t>
      </w:r>
      <w:r>
        <w:rPr>
          <w:sz w:val="28"/>
          <w:szCs w:val="28"/>
        </w:rPr>
        <w:t>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EE68CF" w:rsidRDefault="00EE68CF">
      <w:pPr>
        <w:jc w:val="center"/>
        <w:rPr>
          <w:color w:val="C00000"/>
          <w:sz w:val="28"/>
          <w:szCs w:val="28"/>
        </w:rPr>
      </w:pPr>
    </w:p>
    <w:p w:rsidR="00EE68CF" w:rsidRDefault="00D27E55">
      <w:pPr>
        <w:pStyle w:val="af2"/>
        <w:numPr>
          <w:ilvl w:val="1"/>
          <w:numId w:val="3"/>
        </w:numPr>
        <w:tabs>
          <w:tab w:val="left" w:pos="1134"/>
        </w:tabs>
        <w:suppressAutoHyphens w:val="0"/>
        <w:spacing w:after="0" w:line="240" w:lineRule="auto"/>
        <w:ind w:left="0"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Мун</w:t>
      </w:r>
      <w:r>
        <w:rPr>
          <w:spacing w:val="1"/>
          <w:sz w:val="28"/>
          <w:szCs w:val="28"/>
        </w:rPr>
        <w:t>иципальная у</w:t>
      </w:r>
      <w:r>
        <w:rPr>
          <w:sz w:val="28"/>
          <w:szCs w:val="28"/>
        </w:rPr>
        <w:t>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естр государственных и муниципальных услуг (функций)» и на </w:t>
      </w:r>
      <w:r>
        <w:rPr>
          <w:sz w:val="28"/>
          <w:szCs w:val="28"/>
        </w:rPr>
        <w:t>Едином 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тале.</w:t>
      </w:r>
    </w:p>
    <w:p w:rsidR="00EE68CF" w:rsidRDefault="00EE68CF">
      <w:pPr>
        <w:pStyle w:val="af2"/>
        <w:tabs>
          <w:tab w:val="left" w:pos="1134"/>
        </w:tabs>
        <w:spacing w:line="240" w:lineRule="auto"/>
        <w:ind w:left="709" w:right="-7"/>
        <w:jc w:val="both"/>
      </w:pPr>
    </w:p>
    <w:p w:rsidR="00EE68CF" w:rsidRDefault="00D27E55">
      <w:pPr>
        <w:pStyle w:val="1"/>
        <w:numPr>
          <w:ilvl w:val="0"/>
          <w:numId w:val="1"/>
        </w:numPr>
        <w:tabs>
          <w:tab w:val="left" w:pos="0"/>
          <w:tab w:val="left" w:pos="426"/>
        </w:tabs>
        <w:ind w:right="-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Стандарт предоставления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</w:t>
      </w:r>
    </w:p>
    <w:p w:rsidR="00EE68CF" w:rsidRDefault="00EE68CF">
      <w:pPr>
        <w:pStyle w:val="1"/>
        <w:numPr>
          <w:ilvl w:val="0"/>
          <w:numId w:val="1"/>
        </w:numPr>
        <w:tabs>
          <w:tab w:val="left" w:pos="0"/>
        </w:tabs>
        <w:ind w:right="-7"/>
        <w:jc w:val="center"/>
        <w:rPr>
          <w:sz w:val="28"/>
          <w:szCs w:val="28"/>
        </w:rPr>
      </w:pPr>
    </w:p>
    <w:p w:rsidR="00EE68CF" w:rsidRDefault="00D27E55">
      <w:pPr>
        <w:pStyle w:val="1"/>
        <w:numPr>
          <w:ilvl w:val="0"/>
          <w:numId w:val="1"/>
        </w:numPr>
        <w:tabs>
          <w:tab w:val="left" w:pos="0"/>
        </w:tabs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</w:t>
      </w:r>
    </w:p>
    <w:p w:rsidR="00EE68CF" w:rsidRDefault="00EE68CF">
      <w:pPr>
        <w:pStyle w:val="1"/>
        <w:numPr>
          <w:ilvl w:val="0"/>
          <w:numId w:val="1"/>
        </w:numPr>
        <w:tabs>
          <w:tab w:val="left" w:pos="0"/>
        </w:tabs>
        <w:ind w:right="-7" w:firstLine="709"/>
      </w:pPr>
    </w:p>
    <w:p w:rsidR="00EE68CF" w:rsidRDefault="00D27E55">
      <w:pPr>
        <w:pStyle w:val="aff5"/>
        <w:numPr>
          <w:ilvl w:val="1"/>
          <w:numId w:val="2"/>
        </w:numPr>
        <w:tabs>
          <w:tab w:val="left" w:pos="1276"/>
        </w:tabs>
        <w:suppressAutoHyphens w:val="0"/>
        <w:spacing w:after="0" w:line="240" w:lineRule="auto"/>
        <w:ind w:left="0" w:right="-6" w:firstLine="71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услуги: «Предварительное согласование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земельного участка, находящегося в муниципальной собственности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области, и земельного участка, государственная собственность на который не разграничена»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территории муниципального образования Сорочинский муниципальный округ Оренбур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ской области»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EE68CF" w:rsidRDefault="00EE68CF">
      <w:pPr>
        <w:pStyle w:val="aff5"/>
        <w:tabs>
          <w:tab w:val="left" w:pos="1544"/>
        </w:tabs>
        <w:spacing w:line="240" w:lineRule="auto"/>
        <w:ind w:left="709" w:right="-7"/>
        <w:rPr>
          <w:sz w:val="28"/>
          <w:szCs w:val="28"/>
        </w:rPr>
      </w:pPr>
    </w:p>
    <w:p w:rsidR="00EE68CF" w:rsidRDefault="00D27E55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>
        <w:rPr>
          <w:spacing w:val="-3"/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предоставляющего </w:t>
      </w:r>
      <w:r>
        <w:rPr>
          <w:spacing w:val="1"/>
          <w:sz w:val="28"/>
          <w:szCs w:val="28"/>
        </w:rPr>
        <w:t>муниципальную у</w:t>
      </w:r>
      <w:r>
        <w:rPr>
          <w:sz w:val="28"/>
          <w:szCs w:val="28"/>
        </w:rPr>
        <w:t>слу</w:t>
      </w:r>
      <w:r>
        <w:rPr>
          <w:sz w:val="28"/>
          <w:szCs w:val="28"/>
        </w:rPr>
        <w:t>гу</w:t>
      </w:r>
    </w:p>
    <w:p w:rsidR="00EE68CF" w:rsidRDefault="00EE68CF">
      <w:pPr>
        <w:pStyle w:val="af2"/>
        <w:spacing w:line="240" w:lineRule="auto"/>
        <w:ind w:right="-7" w:firstLine="709"/>
        <w:rPr>
          <w:b/>
          <w:sz w:val="28"/>
          <w:szCs w:val="28"/>
        </w:rPr>
      </w:pPr>
    </w:p>
    <w:p w:rsidR="00EE68CF" w:rsidRDefault="00D27E55">
      <w:pPr>
        <w:pStyle w:val="14"/>
        <w:numPr>
          <w:ilvl w:val="1"/>
          <w:numId w:val="2"/>
        </w:numPr>
        <w:tabs>
          <w:tab w:val="left" w:pos="1656"/>
        </w:tabs>
        <w:ind w:left="0" w:firstLine="710"/>
        <w:jc w:val="both"/>
        <w:rPr>
          <w:color w:val="000000"/>
          <w:highlight w:val="white"/>
          <w:lang w:bidi="ru-RU"/>
        </w:rPr>
      </w:pPr>
      <w:r>
        <w:rPr>
          <w:color w:val="000000"/>
          <w:highlight w:val="white"/>
          <w:lang w:bidi="ru-RU"/>
        </w:rPr>
        <w:t xml:space="preserve">Муниципальная услуга </w:t>
      </w:r>
      <w:r>
        <w:t>«Предварительное согласование пред</w:t>
      </w:r>
      <w:r>
        <w:t>о</w:t>
      </w:r>
      <w:r>
        <w:t>ставления земельного участка, находящегося в муниципальной собственн</w:t>
      </w:r>
      <w:r>
        <w:t>о</w:t>
      </w:r>
      <w:r>
        <w:t>сти муниципальных образований Оренбургской области, и земельного учас</w:t>
      </w:r>
      <w:r>
        <w:t>т</w:t>
      </w:r>
      <w:r>
        <w:t>ка, государственная собственность на который не разгранич</w:t>
      </w:r>
      <w:r>
        <w:t>ена» на</w:t>
      </w:r>
      <w:r>
        <w:rPr>
          <w:spacing w:val="1"/>
        </w:rPr>
        <w:t xml:space="preserve"> </w:t>
      </w:r>
      <w:r>
        <w:t>террит</w:t>
      </w:r>
      <w:r>
        <w:t>о</w:t>
      </w:r>
      <w:r>
        <w:t>рии муниципального образования Сорочинский муниципальный округ Оре</w:t>
      </w:r>
      <w:r>
        <w:t>н</w:t>
      </w:r>
      <w:r>
        <w:t xml:space="preserve">бургской области» </w:t>
      </w:r>
      <w:r>
        <w:rPr>
          <w:color w:val="000000"/>
          <w:highlight w:val="white"/>
          <w:lang w:bidi="ru-RU"/>
        </w:rPr>
        <w:t>предоставляется администрацией Сорочинского муниц</w:t>
      </w:r>
      <w:r>
        <w:rPr>
          <w:color w:val="000000"/>
          <w:highlight w:val="white"/>
          <w:lang w:bidi="ru-RU"/>
        </w:rPr>
        <w:t>и</w:t>
      </w:r>
      <w:r>
        <w:rPr>
          <w:color w:val="000000"/>
          <w:highlight w:val="white"/>
          <w:lang w:bidi="ru-RU"/>
        </w:rPr>
        <w:t>пального округа Оренбургской области (далее – орган местного самоупра</w:t>
      </w:r>
      <w:r>
        <w:rPr>
          <w:color w:val="000000"/>
          <w:highlight w:val="white"/>
          <w:lang w:bidi="ru-RU"/>
        </w:rPr>
        <w:t>в</w:t>
      </w:r>
      <w:r>
        <w:rPr>
          <w:color w:val="000000"/>
          <w:highlight w:val="white"/>
          <w:lang w:bidi="ru-RU"/>
        </w:rPr>
        <w:t>ления).</w:t>
      </w:r>
    </w:p>
    <w:p w:rsidR="00EE68CF" w:rsidRDefault="00D27E55">
      <w:pPr>
        <w:pStyle w:val="aff7"/>
        <w:ind w:firstLine="710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</w:rPr>
        <w:t xml:space="preserve">Уполномоченным структурным </w:t>
      </w:r>
      <w:r>
        <w:rPr>
          <w:rFonts w:ascii="Times New Roman" w:hAnsi="Times New Roman"/>
          <w:sz w:val="28"/>
          <w:szCs w:val="28"/>
        </w:rPr>
        <w:t>подразделением по предоставлению муниципальной услуги является – Отдел по управлению муниципальным имуществом и земельным отношениям администрации Сорочинского муниципального округа Оренбургской области (далее – Уполномоченный орган).</w:t>
      </w:r>
    </w:p>
    <w:p w:rsidR="00EE68CF" w:rsidRDefault="00D27E55">
      <w:pPr>
        <w:pStyle w:val="14"/>
        <w:tabs>
          <w:tab w:val="left" w:pos="1457"/>
          <w:tab w:val="left" w:pos="9077"/>
        </w:tabs>
        <w:ind w:firstLine="567"/>
        <w:jc w:val="both"/>
        <w:rPr>
          <w:color w:val="000000"/>
          <w:highlight w:val="white"/>
          <w:lang w:bidi="ru-RU"/>
        </w:rPr>
      </w:pPr>
      <w:r>
        <w:rPr>
          <w:color w:val="000000"/>
          <w:highlight w:val="white"/>
          <w:lang w:bidi="ru-RU"/>
        </w:rPr>
        <w:t>2.3. В предоставлении</w:t>
      </w:r>
      <w:r>
        <w:rPr>
          <w:color w:val="000000"/>
          <w:highlight w:val="white"/>
          <w:lang w:bidi="ru-RU"/>
        </w:rPr>
        <w:t xml:space="preserve"> муниципальной услуги участвуют органы гос</w:t>
      </w:r>
      <w:r>
        <w:rPr>
          <w:color w:val="000000"/>
          <w:highlight w:val="white"/>
          <w:lang w:bidi="ru-RU"/>
        </w:rPr>
        <w:t>у</w:t>
      </w:r>
      <w:r>
        <w:rPr>
          <w:color w:val="000000"/>
          <w:highlight w:val="white"/>
          <w:lang w:bidi="ru-RU"/>
        </w:rPr>
        <w:t>дарственной власти, органы местного самоуправления, организации, к ко</w:t>
      </w:r>
      <w:r>
        <w:rPr>
          <w:color w:val="000000"/>
          <w:highlight w:val="white"/>
          <w:lang w:bidi="ru-RU"/>
        </w:rPr>
        <w:t>м</w:t>
      </w:r>
      <w:r>
        <w:rPr>
          <w:color w:val="000000"/>
          <w:highlight w:val="white"/>
          <w:lang w:bidi="ru-RU"/>
        </w:rPr>
        <w:t>петенции которых относится запрашиваемая информация, а также мн</w:t>
      </w:r>
      <w:r>
        <w:rPr>
          <w:color w:val="000000"/>
          <w:highlight w:val="white"/>
          <w:lang w:bidi="ru-RU"/>
        </w:rPr>
        <w:t>о</w:t>
      </w:r>
      <w:r>
        <w:rPr>
          <w:color w:val="000000"/>
          <w:highlight w:val="white"/>
          <w:lang w:bidi="ru-RU"/>
        </w:rPr>
        <w:t>гофункциональные центры, участвующие в предоставлении муниципальной услуги.</w:t>
      </w:r>
    </w:p>
    <w:p w:rsidR="00EE68CF" w:rsidRDefault="00EE68CF">
      <w:pPr>
        <w:pStyle w:val="1"/>
        <w:numPr>
          <w:ilvl w:val="0"/>
          <w:numId w:val="1"/>
        </w:numPr>
        <w:ind w:right="-7"/>
        <w:rPr>
          <w:b/>
          <w:bCs/>
        </w:rPr>
      </w:pPr>
    </w:p>
    <w:p w:rsidR="00EE68CF" w:rsidRDefault="00D27E55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Ре</w:t>
      </w:r>
      <w:r>
        <w:rPr>
          <w:sz w:val="28"/>
          <w:szCs w:val="28"/>
        </w:rPr>
        <w:t>зультат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</w:t>
      </w:r>
    </w:p>
    <w:p w:rsidR="00EE68CF" w:rsidRDefault="00EE68CF">
      <w:pPr>
        <w:pStyle w:val="af2"/>
        <w:spacing w:line="240" w:lineRule="auto"/>
        <w:ind w:right="-7" w:firstLine="709"/>
        <w:rPr>
          <w:b/>
        </w:rPr>
      </w:pP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При обращении заявителя в соответствии с идентификатором категории (признаков) (приложение №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Административному регламенту)</w:t>
      </w:r>
      <w:r>
        <w:rPr>
          <w:rFonts w:ascii="Times New Roman" w:hAnsi="Times New Roman" w:cs="Times New Roman"/>
          <w:sz w:val="28"/>
          <w:szCs w:val="28"/>
        </w:rPr>
        <w:t>, за предварительным согласованием предоставления земельных участков,</w:t>
      </w:r>
      <w:r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собственности Сорочинского муниципального округа Оренбургской области, и земельных участков, государственная собственность на которые не разграничена, 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езультатом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является: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о предва</w:t>
      </w:r>
      <w:r>
        <w:rPr>
          <w:rFonts w:ascii="Times New Roman" w:hAnsi="Times New Roman" w:cs="Times New Roman"/>
          <w:sz w:val="28"/>
          <w:szCs w:val="28"/>
        </w:rPr>
        <w:t>рительном согласовании предоставления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об отказе в предва</w:t>
      </w:r>
      <w:r>
        <w:rPr>
          <w:rFonts w:ascii="Times New Roman" w:hAnsi="Times New Roman" w:cs="Times New Roman"/>
          <w:sz w:val="28"/>
          <w:szCs w:val="28"/>
        </w:rPr>
        <w:t>рительном согласовании предоставления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разграничена.</w:t>
      </w:r>
    </w:p>
    <w:p w:rsidR="00EE68CF" w:rsidRDefault="00D27E55">
      <w:pPr>
        <w:pStyle w:val="aff5"/>
        <w:numPr>
          <w:ilvl w:val="1"/>
          <w:numId w:val="5"/>
        </w:numPr>
        <w:tabs>
          <w:tab w:val="left" w:pos="1276"/>
          <w:tab w:val="left" w:pos="1560"/>
          <w:tab w:val="left" w:pos="1985"/>
        </w:tabs>
        <w:suppressAutoHyphens w:val="0"/>
        <w:spacing w:line="240" w:lineRule="auto"/>
        <w:ind w:left="0"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Документом,</w:t>
      </w:r>
      <w:r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содержащим</w:t>
      </w:r>
      <w:r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6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>
        <w:rPr>
          <w:rFonts w:ascii="Times New Roman" w:hAnsi="Times New Roman" w:cs="Times New Roman"/>
          <w:spacing w:val="1"/>
          <w:sz w:val="28"/>
          <w:szCs w:val="28"/>
        </w:rPr>
        <w:t>муниц</w:t>
      </w:r>
      <w:r>
        <w:rPr>
          <w:rFonts w:ascii="Times New Roman" w:hAnsi="Times New Roman" w:cs="Times New Roman"/>
          <w:spacing w:val="1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>пальной у</w:t>
      </w:r>
      <w:r>
        <w:rPr>
          <w:rFonts w:ascii="Times New Roman" w:hAnsi="Times New Roman" w:cs="Times New Roman"/>
          <w:sz w:val="28"/>
          <w:szCs w:val="28"/>
        </w:rPr>
        <w:t>слуги,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Заявителю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предоставляются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таты,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 2.4.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регламента,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постановление администрации Сорочинского муниципального округа Оренбургск</w:t>
      </w:r>
      <w:r>
        <w:rPr>
          <w:rFonts w:ascii="Times New Roman" w:hAnsi="Times New Roman" w:cs="Times New Roman"/>
          <w:sz w:val="28"/>
          <w:szCs w:val="28"/>
        </w:rPr>
        <w:t>ой области, содержащее такие реквизиты, как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номер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та.</w:t>
      </w:r>
    </w:p>
    <w:p w:rsidR="00EE68CF" w:rsidRDefault="00D27E55">
      <w:pPr>
        <w:pStyle w:val="aff5"/>
        <w:numPr>
          <w:ilvl w:val="1"/>
          <w:numId w:val="5"/>
        </w:numPr>
        <w:tabs>
          <w:tab w:val="left" w:pos="1276"/>
          <w:tab w:val="left" w:pos="1560"/>
          <w:tab w:val="left" w:pos="1985"/>
        </w:tabs>
        <w:suppressAutoHyphens w:val="0"/>
        <w:spacing w:after="0" w:line="240" w:lineRule="auto"/>
        <w:ind w:left="0" w:right="-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 может быть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лучен заявителем посредством Единого портала, почтовой связи, лично в Уполномоченном органе, в МФЦ.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Формирование реестровой записи в к</w:t>
      </w:r>
      <w:r>
        <w:rPr>
          <w:rFonts w:ascii="Times New Roman" w:hAnsi="Times New Roman" w:cs="Times New Roman"/>
          <w:sz w:val="28"/>
          <w:szCs w:val="28"/>
        </w:rPr>
        <w:t xml:space="preserve">ачестве результата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не предусмотрено. </w:t>
      </w:r>
    </w:p>
    <w:p w:rsidR="00EE68CF" w:rsidRDefault="00EE68CF">
      <w:pPr>
        <w:tabs>
          <w:tab w:val="left" w:pos="1426"/>
        </w:tabs>
        <w:ind w:right="-7"/>
      </w:pPr>
    </w:p>
    <w:p w:rsidR="00EE68CF" w:rsidRDefault="00D27E55">
      <w:pPr>
        <w:pStyle w:val="1"/>
        <w:numPr>
          <w:ilvl w:val="0"/>
          <w:numId w:val="1"/>
        </w:numPr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>Срок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</w:t>
      </w:r>
    </w:p>
    <w:p w:rsidR="00EE68CF" w:rsidRDefault="00EE68CF">
      <w:pPr>
        <w:pStyle w:val="af2"/>
        <w:spacing w:line="240" w:lineRule="auto"/>
        <w:ind w:right="-7" w:firstLine="709"/>
        <w:rPr>
          <w:b/>
          <w:sz w:val="30"/>
        </w:rPr>
      </w:pPr>
    </w:p>
    <w:p w:rsidR="00EE68CF" w:rsidRDefault="00D27E55">
      <w:pPr>
        <w:tabs>
          <w:tab w:val="left" w:pos="1276"/>
        </w:tabs>
        <w:ind w:right="-6" w:firstLine="709"/>
        <w:jc w:val="both"/>
        <w:rPr>
          <w:sz w:val="28"/>
        </w:rPr>
      </w:pPr>
      <w:r>
        <w:rPr>
          <w:sz w:val="28"/>
          <w:szCs w:val="28"/>
        </w:rPr>
        <w:t xml:space="preserve">2.8. Срок предоставления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 xml:space="preserve">слуги независимо от категории (признаков) заявителя и способа подачи заявления о предоставлении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 xml:space="preserve">слуги составляет 20 календарных дней со дня регистрации заявления о предоставлении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</w:t>
      </w:r>
      <w:r>
        <w:rPr>
          <w:sz w:val="28"/>
        </w:rPr>
        <w:t xml:space="preserve">. 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схема расположения земельного участка, в соответствии с которой предстоит образовать земельный участок, подлежит согласо</w:t>
      </w:r>
      <w:r>
        <w:rPr>
          <w:rFonts w:ascii="Times New Roman" w:hAnsi="Times New Roman" w:cs="Times New Roman"/>
          <w:sz w:val="28"/>
          <w:szCs w:val="28"/>
        </w:rPr>
        <w:t xml:space="preserve">ванию в соответствии со ст. 3.5 Федерального закона от 25.10.2001 № 137-ФЗ «О введении в действие Земельного кодекса Российской Федерации», максимальный срок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составляет 35 календарных дней со дня регистрации заявления о </w:t>
      </w:r>
      <w:r>
        <w:rPr>
          <w:rFonts w:ascii="Times New Roman" w:hAnsi="Times New Roman" w:cs="Times New Roman"/>
          <w:sz w:val="28"/>
          <w:szCs w:val="28"/>
        </w:rPr>
        <w:t>предоставлении государственной услуги.</w:t>
      </w:r>
    </w:p>
    <w:p w:rsidR="00EE68CF" w:rsidRDefault="00EE68CF">
      <w:pPr>
        <w:pStyle w:val="aff5"/>
        <w:tabs>
          <w:tab w:val="left" w:pos="1496"/>
        </w:tabs>
        <w:spacing w:line="240" w:lineRule="auto"/>
        <w:ind w:left="709" w:right="-7"/>
        <w:rPr>
          <w:sz w:val="16"/>
          <w:szCs w:val="16"/>
        </w:rPr>
      </w:pPr>
    </w:p>
    <w:p w:rsidR="00EE68CF" w:rsidRDefault="00D27E55">
      <w:pPr>
        <w:pStyle w:val="ConsPlusNormal0"/>
        <w:ind w:left="993" w:hanging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Размер платы, взимаемой с заявителя при предоставлении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bCs/>
          <w:sz w:val="28"/>
          <w:szCs w:val="28"/>
        </w:rPr>
        <w:t>, и способы ее взимания</w:t>
      </w:r>
    </w:p>
    <w:p w:rsidR="00EE68CF" w:rsidRDefault="00EE68CF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68CF" w:rsidRDefault="00D27E55">
      <w:pPr>
        <w:pStyle w:val="af2"/>
        <w:numPr>
          <w:ilvl w:val="1"/>
          <w:numId w:val="4"/>
        </w:numPr>
        <w:suppressAutoHyphens w:val="0"/>
        <w:spacing w:after="0" w:line="240" w:lineRule="auto"/>
        <w:ind w:left="0"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 предоставляется без вз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мания государственной пошлины или иной платы.</w:t>
      </w:r>
    </w:p>
    <w:p w:rsidR="00EE68CF" w:rsidRDefault="00EE68CF">
      <w:pPr>
        <w:pStyle w:val="af2"/>
        <w:spacing w:line="240" w:lineRule="auto"/>
        <w:ind w:right="-7" w:firstLine="709"/>
        <w:rPr>
          <w:sz w:val="27"/>
        </w:rPr>
      </w:pPr>
    </w:p>
    <w:p w:rsidR="00EE68CF" w:rsidRDefault="00D27E55">
      <w:pPr>
        <w:pStyle w:val="ConsPlusNormal0"/>
        <w:tabs>
          <w:tab w:val="left" w:pos="709"/>
          <w:tab w:val="left" w:pos="851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ожидания в очереди при подаче заявителем запроса о предоставлении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при получении результата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EE68CF" w:rsidRDefault="00EE68C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Срок ожидания в очереди при подаче заявления и документов, необходимых для предос</w:t>
      </w:r>
      <w:r>
        <w:rPr>
          <w:rFonts w:ascii="Times New Roman" w:hAnsi="Times New Roman" w:cs="Times New Roman"/>
          <w:sz w:val="28"/>
          <w:szCs w:val="28"/>
        </w:rPr>
        <w:t xml:space="preserve">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или получения результата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</w:t>
      </w:r>
      <w:r>
        <w:rPr>
          <w:rFonts w:ascii="Times New Roman" w:hAnsi="Times New Roman" w:cs="Times New Roman"/>
          <w:bCs/>
          <w:sz w:val="28"/>
          <w:szCs w:val="28"/>
        </w:rPr>
        <w:t>составляет 15 минут.</w:t>
      </w:r>
    </w:p>
    <w:p w:rsidR="00EE68CF" w:rsidRDefault="00EE68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Срок регистрации запроса заявителя о предоставлении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:rsidR="00EE68CF" w:rsidRDefault="00EE68C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2.11. Срок регистрации заявления с даты подачи посредством Единого </w:t>
      </w:r>
      <w:r>
        <w:rPr>
          <w:rFonts w:ascii="Times New Roman" w:hAnsi="Times New Roman" w:cs="Times New Roman"/>
          <w:bCs/>
          <w:sz w:val="28"/>
          <w:szCs w:val="28"/>
        </w:rPr>
        <w:t>портала, почтовой связи, МФЦ, а также при личном обращении в У</w:t>
      </w:r>
      <w:r>
        <w:rPr>
          <w:rFonts w:ascii="Times New Roman" w:hAnsi="Times New Roman" w:cs="Times New Roman"/>
          <w:sz w:val="28"/>
          <w:szCs w:val="28"/>
        </w:rPr>
        <w:t xml:space="preserve">полномоченный орган </w:t>
      </w:r>
      <w:r>
        <w:rPr>
          <w:rFonts w:ascii="Times New Roman" w:hAnsi="Times New Roman" w:cs="Times New Roman"/>
          <w:bCs/>
          <w:sz w:val="28"/>
          <w:szCs w:val="28"/>
        </w:rPr>
        <w:t>составляет 1 рабочий день.</w:t>
      </w:r>
    </w:p>
    <w:p w:rsidR="00EE68CF" w:rsidRDefault="00EE68C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EE68CF" w:rsidRDefault="00D27E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Требования к помещениям, в которых предоставляется</w:t>
      </w:r>
    </w:p>
    <w:p w:rsidR="00EE68CF" w:rsidRDefault="00D27E5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муниципальная у</w:t>
      </w:r>
      <w:r>
        <w:rPr>
          <w:rFonts w:ascii="Times New Roman" w:hAnsi="Times New Roman" w:cs="Times New Roman"/>
          <w:sz w:val="28"/>
          <w:szCs w:val="28"/>
        </w:rPr>
        <w:t>слуга</w:t>
      </w:r>
    </w:p>
    <w:p w:rsidR="00EE68CF" w:rsidRDefault="00EE68C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2.12. Требования к помещениям, в которых предоставляется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муниципальная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размещены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Сорочинского муниципального округа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«Интернет», а также на Едином портале.</w:t>
      </w:r>
    </w:p>
    <w:p w:rsidR="00EE68CF" w:rsidRDefault="00EE68C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Показатели качества и доступности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:rsidR="00EE68CF" w:rsidRDefault="00EE68C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2.13. Переч</w:t>
      </w:r>
      <w:r>
        <w:rPr>
          <w:rFonts w:ascii="Times New Roman" w:hAnsi="Times New Roman" w:cs="Times New Roman"/>
          <w:bCs/>
          <w:sz w:val="28"/>
          <w:szCs w:val="28"/>
        </w:rPr>
        <w:t xml:space="preserve">ень показателей качества и доступности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размещены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Сорочинского муниципального округа Оренбургской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информационно-телекоммуникационной сети «Интернет», а также на Едином портале.</w:t>
      </w:r>
    </w:p>
    <w:p w:rsidR="00EE68CF" w:rsidRDefault="00EE68CF">
      <w:pPr>
        <w:pStyle w:val="af2"/>
        <w:spacing w:line="240" w:lineRule="auto"/>
        <w:ind w:right="-7" w:firstLine="709"/>
      </w:pPr>
    </w:p>
    <w:p w:rsidR="00EE68CF" w:rsidRDefault="00D27E55">
      <w:pPr>
        <w:pStyle w:val="1"/>
        <w:keepNext w:val="0"/>
        <w:widowControl w:val="0"/>
        <w:numPr>
          <w:ilvl w:val="0"/>
          <w:numId w:val="1"/>
        </w:numPr>
        <w:spacing w:before="108" w:after="108"/>
        <w:ind w:firstLine="567"/>
        <w:jc w:val="center"/>
        <w:rPr>
          <w:rFonts w:eastAsiaTheme="minorEastAsia"/>
          <w:bCs/>
          <w:sz w:val="28"/>
          <w:szCs w:val="28"/>
        </w:rPr>
      </w:pPr>
      <w:r>
        <w:rPr>
          <w:sz w:val="28"/>
          <w:szCs w:val="28"/>
        </w:rPr>
        <w:t xml:space="preserve">Иные требования к предоставлению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</w:t>
      </w:r>
      <w:r>
        <w:rPr>
          <w:rFonts w:eastAsiaTheme="minorEastAsia"/>
          <w:bCs/>
          <w:sz w:val="28"/>
          <w:szCs w:val="28"/>
        </w:rPr>
        <w:t>, в том числе учитывающие особенности предоставления муниципальных услуг в многофункциональных центрах и особенности предоставления муниципальной услуги в электронной форме</w:t>
      </w:r>
    </w:p>
    <w:p w:rsidR="00EE68CF" w:rsidRDefault="00EE68C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Муниципальные у</w:t>
      </w:r>
      <w:r>
        <w:rPr>
          <w:rFonts w:ascii="Times New Roman" w:hAnsi="Times New Roman" w:cs="Times New Roman"/>
          <w:sz w:val="28"/>
          <w:szCs w:val="28"/>
        </w:rPr>
        <w:t xml:space="preserve">слуги,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 отсутствуют.</w:t>
      </w:r>
    </w:p>
    <w:p w:rsidR="00EE68CF" w:rsidRDefault="00D27E55">
      <w:pPr>
        <w:pStyle w:val="ConsPlusNormal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2.15. Информационные системы, используемые для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слуги: Единый портал; ГИС ОГД; ПГС 2.0; ИС СИР СОУ ОО; АСЭД, НСПД (при </w:t>
      </w:r>
      <w:r>
        <w:rPr>
          <w:rFonts w:ascii="Times New Roman" w:hAnsi="Times New Roman" w:cs="Times New Roman"/>
          <w:sz w:val="28"/>
          <w:szCs w:val="28"/>
        </w:rPr>
        <w:t>наличии технической возможности).</w:t>
      </w:r>
    </w:p>
    <w:p w:rsidR="00EE68CF" w:rsidRDefault="00D27E55">
      <w:pPr>
        <w:pStyle w:val="ConsPlusNormal0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несовершеннолетнего, оформленных в форме документа на </w:t>
      </w:r>
      <w:r>
        <w:rPr>
          <w:rFonts w:ascii="Times New Roman" w:hAnsi="Times New Roman" w:cs="Times New Roman"/>
          <w:sz w:val="28"/>
          <w:szCs w:val="28"/>
        </w:rPr>
        <w:t xml:space="preserve">бумажном носителе в случае, если заявитель в момент подачи заявления выразил письменно желание получить запрашиваемые результаты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слуги,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отношении несовершеннолетнего лично, обусловлена предоставлением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слуги, т</w:t>
      </w:r>
      <w:r>
        <w:rPr>
          <w:rFonts w:ascii="Times New Roman" w:hAnsi="Times New Roman" w:cs="Times New Roman"/>
          <w:sz w:val="28"/>
          <w:szCs w:val="28"/>
        </w:rPr>
        <w:t>олько совершеннолетним физическим и юридическим лицам.</w:t>
      </w:r>
    </w:p>
    <w:p w:rsidR="00EE68CF" w:rsidRDefault="00D27E55">
      <w:pPr>
        <w:pStyle w:val="ConsPlusNormal0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Порядок предоставления результатов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слуги, в отношении несовершеннолетнего, оформленных в форме документа на бумажном носителе, в том числе способы и сроки их предоставления законно</w:t>
      </w:r>
      <w:r>
        <w:rPr>
          <w:rFonts w:ascii="Times New Roman" w:hAnsi="Times New Roman" w:cs="Times New Roman"/>
          <w:sz w:val="28"/>
          <w:szCs w:val="28"/>
        </w:rPr>
        <w:t xml:space="preserve">му представителю несовершеннолетнего, не являющемуся заявителем, не предусмотрен, поскольку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муниципальная у</w:t>
      </w:r>
      <w:r>
        <w:rPr>
          <w:rFonts w:ascii="Times New Roman" w:hAnsi="Times New Roman" w:cs="Times New Roman"/>
          <w:sz w:val="28"/>
          <w:szCs w:val="28"/>
        </w:rPr>
        <w:t>слуга, предоставляется только совершеннолетним физическим и юридическим лицам.</w:t>
      </w:r>
    </w:p>
    <w:p w:rsidR="00EE68CF" w:rsidRDefault="00D27E55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2.18. </w:t>
      </w:r>
      <w:r>
        <w:rPr>
          <w:sz w:val="28"/>
          <w:szCs w:val="28"/>
          <w:lang w:eastAsia="ru-RU"/>
        </w:rPr>
        <w:t xml:space="preserve">При предоставлении </w:t>
      </w:r>
      <w:r>
        <w:rPr>
          <w:sz w:val="28"/>
          <w:szCs w:val="28"/>
          <w:highlight w:val="white"/>
          <w:lang w:bidi="ru-RU"/>
        </w:rPr>
        <w:t>администрацией Сорочинского муниципального ок</w:t>
      </w:r>
      <w:r>
        <w:rPr>
          <w:sz w:val="28"/>
          <w:szCs w:val="28"/>
          <w:highlight w:val="white"/>
          <w:lang w:bidi="ru-RU"/>
        </w:rPr>
        <w:t>руга Оренбургской области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муниципальной услуг</w:t>
      </w:r>
      <w:r>
        <w:rPr>
          <w:bCs/>
          <w:sz w:val="28"/>
          <w:szCs w:val="28"/>
        </w:rPr>
        <w:t>и</w:t>
      </w:r>
      <w:r>
        <w:rPr>
          <w:sz w:val="28"/>
          <w:szCs w:val="28"/>
          <w:lang w:eastAsia="ru-RU"/>
        </w:rPr>
        <w:t xml:space="preserve"> через МФЦ в соответствии с соглашением о взаимодействии между МФЦ и </w:t>
      </w:r>
      <w:r>
        <w:rPr>
          <w:sz w:val="28"/>
          <w:szCs w:val="28"/>
          <w:highlight w:val="white"/>
          <w:lang w:bidi="ru-RU"/>
        </w:rPr>
        <w:t>администрацией Сорочинского муниципального округа Оренбургской области</w:t>
      </w:r>
      <w:r>
        <w:rPr>
          <w:sz w:val="28"/>
          <w:szCs w:val="28"/>
          <w:lang w:eastAsia="ru-RU"/>
        </w:rPr>
        <w:t xml:space="preserve"> осуществляется:</w:t>
      </w:r>
    </w:p>
    <w:p w:rsidR="00EE68CF" w:rsidRDefault="00D27E55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прием запроса о предоставлении </w:t>
      </w:r>
      <w:r>
        <w:rPr>
          <w:sz w:val="28"/>
          <w:szCs w:val="28"/>
        </w:rPr>
        <w:t>муниципальной услуг</w:t>
      </w:r>
      <w:r>
        <w:rPr>
          <w:bCs/>
          <w:sz w:val="28"/>
          <w:szCs w:val="28"/>
        </w:rPr>
        <w:t>и</w:t>
      </w:r>
      <w:r>
        <w:rPr>
          <w:sz w:val="28"/>
          <w:szCs w:val="28"/>
          <w:lang w:eastAsia="ru-RU"/>
        </w:rPr>
        <w:t>;</w:t>
      </w:r>
    </w:p>
    <w:p w:rsidR="00EE68CF" w:rsidRDefault="00D27E55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информирование и консультирование заявителей о порядке предоставления </w:t>
      </w:r>
      <w:r>
        <w:rPr>
          <w:sz w:val="28"/>
          <w:szCs w:val="28"/>
        </w:rPr>
        <w:t>муниципальной услуг</w:t>
      </w:r>
      <w:r>
        <w:rPr>
          <w:bCs/>
          <w:sz w:val="28"/>
          <w:szCs w:val="28"/>
        </w:rPr>
        <w:t>и</w:t>
      </w:r>
      <w:r>
        <w:rPr>
          <w:sz w:val="28"/>
          <w:szCs w:val="28"/>
          <w:lang w:eastAsia="ru-RU"/>
        </w:rPr>
        <w:t xml:space="preserve"> в МФЦ, а также по иным вопросам, связанным с предоставлением </w:t>
      </w:r>
      <w:r>
        <w:rPr>
          <w:sz w:val="28"/>
          <w:szCs w:val="28"/>
        </w:rPr>
        <w:t>муниципальной услуг</w:t>
      </w:r>
      <w:r>
        <w:rPr>
          <w:bCs/>
          <w:sz w:val="28"/>
          <w:szCs w:val="28"/>
        </w:rPr>
        <w:t>и</w:t>
      </w:r>
      <w:r>
        <w:rPr>
          <w:sz w:val="28"/>
          <w:szCs w:val="28"/>
          <w:lang w:eastAsia="ru-RU"/>
        </w:rPr>
        <w:t>;</w:t>
      </w:r>
    </w:p>
    <w:p w:rsidR="00EE68CF" w:rsidRDefault="00D27E55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извещение заявителя о результате рассмотрения заявления;</w:t>
      </w:r>
    </w:p>
    <w:p w:rsidR="00EE68CF" w:rsidRDefault="00D27E55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г) выдача результ</w:t>
      </w:r>
      <w:r>
        <w:rPr>
          <w:sz w:val="28"/>
          <w:szCs w:val="28"/>
          <w:lang w:eastAsia="ru-RU"/>
        </w:rPr>
        <w:t xml:space="preserve">ата предоставления </w:t>
      </w:r>
      <w:r>
        <w:rPr>
          <w:sz w:val="28"/>
          <w:szCs w:val="28"/>
        </w:rPr>
        <w:t>муниципальной услуг</w:t>
      </w:r>
      <w:r>
        <w:rPr>
          <w:bCs/>
          <w:sz w:val="28"/>
          <w:szCs w:val="28"/>
        </w:rPr>
        <w:t>и</w:t>
      </w:r>
      <w:r>
        <w:rPr>
          <w:sz w:val="28"/>
          <w:szCs w:val="28"/>
          <w:lang w:eastAsia="ru-RU"/>
        </w:rPr>
        <w:t xml:space="preserve"> заявителю, в т.ч. в виде документа на бумажном носителе, направленного уполномоченным органом, подтверждающего содержание электронного документа (в случае подачи заявления в электронной форме через Единый портал).</w:t>
      </w:r>
    </w:p>
    <w:p w:rsidR="00EE68CF" w:rsidRDefault="00D27E55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</w:t>
      </w:r>
      <w:r>
        <w:rPr>
          <w:sz w:val="28"/>
          <w:szCs w:val="28"/>
          <w:lang w:eastAsia="ru-RU"/>
        </w:rPr>
        <w:t>каз в приеме заявления и документов и (или) информации, необходимых для предоставления Услуги, законодательством Российской Федерации не предусмотрен.</w:t>
      </w:r>
    </w:p>
    <w:p w:rsidR="00EE68CF" w:rsidRDefault="00D27E55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Особенности выполнения административных процедур в МФЦ, а также порядок и сроки передачи документов устан</w:t>
      </w:r>
      <w:r>
        <w:rPr>
          <w:sz w:val="28"/>
          <w:szCs w:val="28"/>
          <w:lang w:eastAsia="ru-RU"/>
        </w:rPr>
        <w:t xml:space="preserve">авливаются соглашением о взаимодействии между МФЦ и </w:t>
      </w:r>
      <w:r>
        <w:rPr>
          <w:sz w:val="28"/>
          <w:szCs w:val="28"/>
          <w:highlight w:val="white"/>
          <w:lang w:bidi="ru-RU"/>
        </w:rPr>
        <w:t>администрацией Сорочинского муниципального округа Оренбургской области</w:t>
      </w:r>
      <w:r>
        <w:rPr>
          <w:sz w:val="28"/>
          <w:szCs w:val="28"/>
          <w:lang w:eastAsia="ru-RU"/>
        </w:rPr>
        <w:t>.</w:t>
      </w:r>
    </w:p>
    <w:p w:rsidR="00EE68CF" w:rsidRDefault="00D27E55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Выдача заявителю результата предоставления муниципальной услуги в МФЦ, в том числе выдача документов на бумажном носителе, подтвержд</w:t>
      </w:r>
      <w:r>
        <w:rPr>
          <w:sz w:val="28"/>
          <w:szCs w:val="28"/>
        </w:rPr>
        <w:t>ающих содержание электронных документов, направленных в МФЦ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</w:t>
      </w:r>
      <w:r>
        <w:rPr>
          <w:sz w:val="28"/>
          <w:szCs w:val="28"/>
        </w:rPr>
        <w:t xml:space="preserve">мационных систем органов, предоставляющих муниципальные услуги, предусмотрена на основании соглашения о взаимодействии между МФЦ и </w:t>
      </w:r>
      <w:r>
        <w:rPr>
          <w:sz w:val="28"/>
          <w:szCs w:val="28"/>
          <w:highlight w:val="white"/>
          <w:lang w:bidi="ru-RU"/>
        </w:rPr>
        <w:t>администрацией Сорочинского муниципального округа Оренбургской области</w:t>
      </w:r>
      <w:r>
        <w:rPr>
          <w:sz w:val="28"/>
          <w:szCs w:val="28"/>
        </w:rPr>
        <w:t>.</w:t>
      </w:r>
    </w:p>
    <w:p w:rsidR="00EE68CF" w:rsidRDefault="00EE68CF">
      <w:pPr>
        <w:pStyle w:val="ConsPlusNormal0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EE68CF" w:rsidRDefault="00D27E55">
      <w:pPr>
        <w:pStyle w:val="af2"/>
        <w:spacing w:line="240" w:lineRule="auto"/>
        <w:ind w:right="-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Исчерпывающий перечень документов, необходимых </w:t>
      </w:r>
    </w:p>
    <w:p w:rsidR="00EE68CF" w:rsidRDefault="00D27E55">
      <w:pPr>
        <w:pStyle w:val="af2"/>
        <w:spacing w:line="240" w:lineRule="auto"/>
        <w:ind w:right="-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предоставления </w:t>
      </w:r>
      <w:r>
        <w:rPr>
          <w:spacing w:val="1"/>
          <w:sz w:val="28"/>
          <w:szCs w:val="28"/>
        </w:rPr>
        <w:t>муниципальной у</w:t>
      </w:r>
      <w:r>
        <w:rPr>
          <w:sz w:val="28"/>
          <w:szCs w:val="28"/>
        </w:rPr>
        <w:t>слуги</w:t>
      </w:r>
    </w:p>
    <w:p w:rsidR="00EE68CF" w:rsidRDefault="00D27E55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2.19.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слуги, с разделением на документы и информацию, которые з</w:t>
      </w:r>
      <w:r>
        <w:rPr>
          <w:rFonts w:ascii="Times New Roman" w:hAnsi="Times New Roman" w:cs="Times New Roman"/>
          <w:sz w:val="28"/>
          <w:szCs w:val="28"/>
        </w:rPr>
        <w:t>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№ 3 к настоящему ад</w:t>
      </w:r>
      <w:r>
        <w:rPr>
          <w:rFonts w:ascii="Times New Roman" w:hAnsi="Times New Roman" w:cs="Times New Roman"/>
          <w:sz w:val="28"/>
          <w:szCs w:val="28"/>
        </w:rPr>
        <w:t>министративном регламенту.</w:t>
      </w:r>
    </w:p>
    <w:p w:rsidR="00EE68CF" w:rsidRDefault="00D27E55">
      <w:pPr>
        <w:pStyle w:val="ConsPlusNormal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 Форма заявления и примерная форма сообщения заявителя (заявителей), содержащего перечень всех зданий, сооружений, расположенных на испрашиваемом земельном участке приведены в приложениях №№ 5, 6 к настоящему Административно</w:t>
      </w:r>
      <w:r>
        <w:rPr>
          <w:rFonts w:ascii="Times New Roman" w:hAnsi="Times New Roman" w:cs="Times New Roman"/>
          <w:sz w:val="28"/>
          <w:szCs w:val="28"/>
        </w:rPr>
        <w:t>му регламенту.</w:t>
      </w:r>
    </w:p>
    <w:p w:rsidR="00EE68CF" w:rsidRDefault="00EE68CF">
      <w:pPr>
        <w:pStyle w:val="aff5"/>
        <w:tabs>
          <w:tab w:val="left" w:pos="993"/>
        </w:tabs>
        <w:spacing w:line="240" w:lineRule="auto"/>
        <w:ind w:left="0" w:right="-7" w:firstLine="709"/>
        <w:rPr>
          <w:sz w:val="28"/>
        </w:rPr>
      </w:pPr>
    </w:p>
    <w:p w:rsidR="00EE68CF" w:rsidRDefault="00D27E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Исчерпывающий перечень оснований для отказа в приеме </w:t>
      </w:r>
    </w:p>
    <w:p w:rsidR="00EE68CF" w:rsidRDefault="00D27E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запроса о предоставлении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слуги и документов, необходимых для предоставления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слуги, и исчерпывающий перечень оснований для приостановления предоставления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слуги или для отказа в предоставлении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:rsidR="00EE68CF" w:rsidRDefault="00EE68C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2.21. Оснований для отказа в приеме заявления о предоставлении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слуги, законодательством Российской Ф</w:t>
      </w:r>
      <w:r>
        <w:rPr>
          <w:rFonts w:ascii="Times New Roman" w:hAnsi="Times New Roman" w:cs="Times New Roman"/>
          <w:sz w:val="28"/>
          <w:szCs w:val="28"/>
        </w:rPr>
        <w:t>едерации не предусмотрено.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2.22. Основания для отказа в предоставлении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слуги: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сле</w:t>
      </w:r>
      <w:r>
        <w:rPr>
          <w:rFonts w:ascii="Times New Roman" w:hAnsi="Times New Roman" w:cs="Times New Roman"/>
          <w:sz w:val="28"/>
          <w:szCs w:val="28"/>
        </w:rPr>
        <w:t>дующим основаниям: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несоответствие схемы расположения земельного участка ее форме, формату или требованиям к ее подготовке, которые установлены уполномоченным Правительством Российской Федерации федеральным органом исполнительной власти;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полное или част</w:t>
      </w:r>
      <w:r>
        <w:rPr>
          <w:rFonts w:ascii="Times New Roman" w:hAnsi="Times New Roman" w:cs="Times New Roman"/>
          <w:sz w:val="28"/>
          <w:szCs w:val="28"/>
        </w:rPr>
        <w:t>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</w:t>
      </w:r>
      <w:r>
        <w:rPr>
          <w:rFonts w:ascii="Times New Roman" w:hAnsi="Times New Roman" w:cs="Times New Roman"/>
          <w:sz w:val="28"/>
          <w:szCs w:val="28"/>
        </w:rPr>
        <w:t xml:space="preserve"> срок действия которого не истек;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схемы расположения земельного участка с нарушением предусмотренных ст. 11.9 ЗК РФ требований к образуемым земельным участкам;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несоответствие схемы расположения земельного участка утвержденному проекту планир</w:t>
      </w:r>
      <w:r>
        <w:rPr>
          <w:rFonts w:ascii="Times New Roman" w:hAnsi="Times New Roman" w:cs="Times New Roman"/>
          <w:sz w:val="28"/>
          <w:szCs w:val="28"/>
        </w:rPr>
        <w:t>овки территории, землеустроительной документации, положению об особо охраняемой природной территории;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</w:t>
      </w:r>
      <w:r>
        <w:rPr>
          <w:rFonts w:ascii="Times New Roman" w:hAnsi="Times New Roman" w:cs="Times New Roman"/>
          <w:sz w:val="28"/>
          <w:szCs w:val="28"/>
        </w:rPr>
        <w:t xml:space="preserve"> проект межевания территории, за исключением случаев, установленных федеральными законами;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зе</w:t>
      </w:r>
      <w:r>
        <w:rPr>
          <w:rFonts w:ascii="Times New Roman" w:hAnsi="Times New Roman" w:cs="Times New Roman"/>
          <w:sz w:val="28"/>
          <w:szCs w:val="28"/>
        </w:rPr>
        <w:t>мельный участок, который предстоит образовать, не может быть предоставлен заявителю по основаниям: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</w:t>
      </w:r>
      <w:r>
        <w:rPr>
          <w:rFonts w:ascii="Times New Roman" w:hAnsi="Times New Roman" w:cs="Times New Roman"/>
          <w:sz w:val="28"/>
          <w:szCs w:val="28"/>
        </w:rPr>
        <w:t>ьного участка без проведения торгов;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</w:t>
      </w:r>
      <w:r>
        <w:rPr>
          <w:rFonts w:ascii="Times New Roman" w:hAnsi="Times New Roman" w:cs="Times New Roman"/>
          <w:sz w:val="28"/>
          <w:szCs w:val="28"/>
        </w:rPr>
        <w:t>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п. 10 п. 2 ст. 39.10 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</w:t>
      </w:r>
      <w:r>
        <w:rPr>
          <w:rFonts w:ascii="Times New Roman" w:hAnsi="Times New Roman" w:cs="Times New Roman"/>
          <w:sz w:val="28"/>
          <w:szCs w:val="28"/>
        </w:rPr>
        <w:t>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</w:t>
      </w:r>
      <w:r>
        <w:rPr>
          <w:rFonts w:ascii="Times New Roman" w:hAnsi="Times New Roman" w:cs="Times New Roman"/>
          <w:sz w:val="28"/>
          <w:szCs w:val="28"/>
        </w:rPr>
        <w:t>льный участок является садовым или огородным) либо гражданина, не обладающего правом участия (членства) в садоводческом или огородническом некоммерческом товариществе, имеющего право на первоочередное или внеочередное приобретение земельного участка в соот</w:t>
      </w:r>
      <w:r>
        <w:rPr>
          <w:rFonts w:ascii="Times New Roman" w:hAnsi="Times New Roman" w:cs="Times New Roman"/>
          <w:sz w:val="28"/>
          <w:szCs w:val="28"/>
        </w:rPr>
        <w:t>ветствии с федеральными законами, законами субъектов Российской Федерации либо на приобретение земельного участка в соответствии со статьей 39.18 ЗК РФ (если такой земельный участок является садовым), а также за исключением собственников земельных участков</w:t>
      </w:r>
      <w:r>
        <w:rPr>
          <w:rFonts w:ascii="Times New Roman" w:hAnsi="Times New Roman" w:cs="Times New Roman"/>
          <w:sz w:val="28"/>
          <w:szCs w:val="28"/>
        </w:rPr>
        <w:t>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указанном в заявлении о предоставлении земельного участка земельном </w:t>
      </w:r>
      <w:r>
        <w:rPr>
          <w:rFonts w:ascii="Times New Roman" w:hAnsi="Times New Roman" w:cs="Times New Roman"/>
          <w:sz w:val="28"/>
          <w:szCs w:val="28"/>
        </w:rPr>
        <w:t>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сооружения, строительство которых не завершено</w:t>
      </w:r>
      <w:r>
        <w:rPr>
          <w:rFonts w:ascii="Times New Roman" w:hAnsi="Times New Roman" w:cs="Times New Roman"/>
          <w:sz w:val="28"/>
          <w:szCs w:val="28"/>
        </w:rPr>
        <w:t>), размещение которых допускается на основании сервитута, публичного сервитута, или объекты, размещенные в соответствии со ст. 39.36 ЗК РФ, либо с заявлением о предоставлении земельного участка обратился собственник этих здания, сооружения, помещений в них</w:t>
      </w:r>
      <w:r>
        <w:rPr>
          <w:rFonts w:ascii="Times New Roman" w:hAnsi="Times New Roman" w:cs="Times New Roman"/>
          <w:sz w:val="28"/>
          <w:szCs w:val="28"/>
        </w:rPr>
        <w:t>, этого объекта незавершенного строительства, а также случаев, если подано заявление о предоставлении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</w:t>
      </w:r>
      <w:r>
        <w:rPr>
          <w:rFonts w:ascii="Times New Roman" w:hAnsi="Times New Roman" w:cs="Times New Roman"/>
          <w:sz w:val="28"/>
          <w:szCs w:val="28"/>
        </w:rPr>
        <w:t>ки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ч. 11 ст. 55.32 ГрК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указанном в заявлении о предо</w:t>
      </w:r>
      <w:r>
        <w:rPr>
          <w:rFonts w:ascii="Times New Roman" w:hAnsi="Times New Roman" w:cs="Times New Roman"/>
          <w:sz w:val="28"/>
          <w:szCs w:val="28"/>
        </w:rPr>
        <w:t>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на земельном участке расположены сооружения (в т</w:t>
      </w:r>
      <w:r>
        <w:rPr>
          <w:rFonts w:ascii="Times New Roman" w:hAnsi="Times New Roman" w:cs="Times New Roman"/>
          <w:sz w:val="28"/>
          <w:szCs w:val="28"/>
        </w:rPr>
        <w:t>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                  ст. 39.36 ЗК РФ, либо с заявлением о предоставлении земельно</w:t>
      </w:r>
      <w:r>
        <w:rPr>
          <w:rFonts w:ascii="Times New Roman" w:hAnsi="Times New Roman" w:cs="Times New Roman"/>
          <w:sz w:val="28"/>
          <w:szCs w:val="28"/>
        </w:rPr>
        <w:t>го участка обратился правообладатель этих здания, сооружения, помещений в них, этого объекта незавершенного строительства;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указанный в заявлении о предоставлении земельного участка земельный участок является изъятым из оборота или ограниченным в обороте </w:t>
      </w:r>
      <w:r>
        <w:rPr>
          <w:rFonts w:ascii="Times New Roman" w:hAnsi="Times New Roman" w:cs="Times New Roman"/>
          <w:sz w:val="28"/>
          <w:szCs w:val="28"/>
        </w:rPr>
        <w:t>и его предоставление не допускается на праве, указанном в заявлении о предоставлении земельного участка;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</w:t>
      </w:r>
      <w:r>
        <w:rPr>
          <w:rFonts w:ascii="Times New Roman" w:hAnsi="Times New Roman" w:cs="Times New Roman"/>
          <w:sz w:val="28"/>
          <w:szCs w:val="28"/>
        </w:rPr>
        <w:t>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</w:t>
      </w:r>
      <w:r>
        <w:rPr>
          <w:rFonts w:ascii="Times New Roman" w:hAnsi="Times New Roman" w:cs="Times New Roman"/>
          <w:sz w:val="28"/>
          <w:szCs w:val="28"/>
        </w:rPr>
        <w:t>я решения о резервировании земельного участка, за исключением случая предоставления земельного участка для целей резервирования;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расположен в границах территории, в отношении кот</w:t>
      </w:r>
      <w:r>
        <w:rPr>
          <w:rFonts w:ascii="Times New Roman" w:hAnsi="Times New Roman" w:cs="Times New Roman"/>
          <w:sz w:val="28"/>
          <w:szCs w:val="28"/>
        </w:rPr>
        <w:t>орой с другим лицом заключен договор о развитии застроенной территории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</w:t>
      </w:r>
      <w:r>
        <w:rPr>
          <w:rFonts w:ascii="Times New Roman" w:hAnsi="Times New Roman" w:cs="Times New Roman"/>
          <w:sz w:val="28"/>
          <w:szCs w:val="28"/>
        </w:rPr>
        <w:t>, за исключением случае</w:t>
      </w:r>
      <w:r>
        <w:rPr>
          <w:rFonts w:ascii="Times New Roman" w:hAnsi="Times New Roman" w:cs="Times New Roman"/>
          <w:sz w:val="28"/>
          <w:szCs w:val="28"/>
        </w:rPr>
        <w:t>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</w:r>
    </w:p>
    <w:p w:rsidR="00EE68CF" w:rsidRDefault="00D27E5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указанный в</w:t>
      </w:r>
      <w:r>
        <w:rPr>
          <w:sz w:val="28"/>
          <w:szCs w:val="28"/>
        </w:rPr>
        <w:t xml:space="preserve">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</w:t>
      </w:r>
      <w:r>
        <w:rPr>
          <w:sz w:val="28"/>
          <w:szCs w:val="28"/>
        </w:rPr>
        <w:t>зации указанного решения не требуется заключения договора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</w:t>
      </w:r>
      <w:r>
        <w:rPr>
          <w:sz w:val="28"/>
          <w:szCs w:val="28"/>
        </w:rPr>
        <w:t>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</w:t>
      </w:r>
      <w:r>
        <w:rPr>
          <w:sz w:val="28"/>
          <w:szCs w:val="28"/>
        </w:rPr>
        <w:t>льство указанных объектов;</w:t>
      </w:r>
    </w:p>
    <w:p w:rsidR="00EE68CF" w:rsidRDefault="00D27E5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либо расположен в границах территории, в </w:t>
      </w:r>
      <w:r>
        <w:rPr>
          <w:sz w:val="28"/>
          <w:szCs w:val="28"/>
        </w:rPr>
        <w:t>отношении которой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 в соответствии с утвержденной документацией по планировке территории предназн</w:t>
      </w:r>
      <w:r>
        <w:rPr>
          <w:sz w:val="28"/>
          <w:szCs w:val="28"/>
        </w:rPr>
        <w:t>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</w:t>
      </w:r>
      <w:r>
        <w:rPr>
          <w:sz w:val="28"/>
          <w:szCs w:val="28"/>
        </w:rPr>
        <w:t>сном развитии территории, предусматривающий обязательство данного лица по строительству указанных объектов;</w:t>
      </w:r>
    </w:p>
    <w:p w:rsidR="00EE68CF" w:rsidRDefault="00D27E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указанный в заявлении о предоставлении земельного участка земельный участок является предметом аукциона, извещение о проведении которого размещено</w:t>
      </w:r>
      <w:r>
        <w:rPr>
          <w:sz w:val="28"/>
          <w:szCs w:val="28"/>
        </w:rPr>
        <w:t xml:space="preserve"> в соответствии с пунктом 19 статьи 39.11 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отношении земельного участка, указанного в заявлении о его предоставлении, поступило предусмотренное пп. 6 п. 4 ст. 39.11 ЗК РФ заявление о проведении аукциона по его продаже или аукциона на право заключ</w:t>
      </w:r>
      <w:r>
        <w:rPr>
          <w:rFonts w:ascii="Times New Roman" w:hAnsi="Times New Roman" w:cs="Times New Roman"/>
          <w:sz w:val="28"/>
          <w:szCs w:val="28"/>
        </w:rPr>
        <w:t>ения договора его аренды при условии, что такой земельный участок образован в соответствии с пп. 4 п. 4 ст. 39.11 ЗК РФ и уполномоченным органом не принято решение об отказе в проведении этого аукциона по основаниям, предусмотренным п. 8 ст. 39.11 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земельного участка, указанного в заявлении о его предоставлении,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размещено в соответствии с пп. 1 п. 1 ст. 39.18 ЗК РФ извещение о предоставлении земельного участка для индивидуального жилищного строительства, ведения личного подсобного хозяйс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тва в границах населенных пунктов, ведения гражданами садоводства для собственных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</w:t>
      </w:r>
      <w:r>
        <w:rPr>
          <w:rFonts w:ascii="Times New Roman" w:hAnsi="Times New Roman" w:cs="Times New Roman"/>
          <w:sz w:val="28"/>
          <w:szCs w:val="28"/>
        </w:rPr>
        <w:t>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испрашиваемый земельный участок не включен в утвержденный в устан</w:t>
      </w:r>
      <w:r>
        <w:rPr>
          <w:rFonts w:ascii="Times New Roman" w:hAnsi="Times New Roman" w:cs="Times New Roman"/>
          <w:sz w:val="28"/>
          <w:szCs w:val="28"/>
        </w:rPr>
        <w:t>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</w:t>
      </w:r>
      <w:r>
        <w:rPr>
          <w:rFonts w:ascii="Times New Roman" w:hAnsi="Times New Roman" w:cs="Times New Roman"/>
          <w:sz w:val="28"/>
          <w:szCs w:val="28"/>
        </w:rPr>
        <w:t>вии с пп.10 п. 2 ст. 39.10 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размер, установленный пунктом 6 статьи 39.10 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</w:t>
      </w:r>
      <w:r>
        <w:rPr>
          <w:rFonts w:ascii="Times New Roman" w:hAnsi="Times New Roman" w:cs="Times New Roman"/>
          <w:sz w:val="28"/>
          <w:szCs w:val="28"/>
        </w:rPr>
        <w:t>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</w:t>
      </w:r>
      <w:r>
        <w:rPr>
          <w:rFonts w:ascii="Times New Roman" w:hAnsi="Times New Roman" w:cs="Times New Roman"/>
          <w:sz w:val="28"/>
          <w:szCs w:val="28"/>
        </w:rPr>
        <w:t>ктов регионального значения или объектов местного значения, и с заявлением о предоставлении земельного участка обратилось лицо, не уполномоченное на строительство этих объектов;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указанный в заявлении о предоставлении земельного участка земельный участок </w:t>
      </w:r>
      <w:r>
        <w:rPr>
          <w:rFonts w:ascii="Times New Roman" w:hAnsi="Times New Roman" w:cs="Times New Roman"/>
          <w:sz w:val="28"/>
          <w:szCs w:val="28"/>
        </w:rPr>
        <w:t>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Федерации, и с заявлением о предоставлении земельного участка обратилось лицо, не уполномоченное</w:t>
      </w:r>
      <w:r>
        <w:rPr>
          <w:rFonts w:ascii="Times New Roman" w:hAnsi="Times New Roman" w:cs="Times New Roman"/>
          <w:sz w:val="28"/>
          <w:szCs w:val="28"/>
        </w:rPr>
        <w:t xml:space="preserve"> на строительство этих здания, сооружения;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земельного участка на заявленном виде прав не допускается;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отношении земельного участка, указанного в заявлении о его предоставлении, принято решение о предварительном согласовании его предост</w:t>
      </w:r>
      <w:r>
        <w:rPr>
          <w:rFonts w:ascii="Times New Roman" w:hAnsi="Times New Roman" w:cs="Times New Roman"/>
          <w:sz w:val="28"/>
          <w:szCs w:val="28"/>
        </w:rPr>
        <w:t>авления, срок действия которого не истек, и с заявлением о предоставлении земельного участка обратилось иное не указанное в этом решении лицо;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изъят для государственных или муниц</w:t>
      </w:r>
      <w:r>
        <w:rPr>
          <w:rFonts w:ascii="Times New Roman" w:hAnsi="Times New Roman" w:cs="Times New Roman"/>
          <w:sz w:val="28"/>
          <w:szCs w:val="28"/>
        </w:rPr>
        <w:t>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</w:t>
      </w:r>
      <w:r>
        <w:rPr>
          <w:rFonts w:ascii="Times New Roman" w:hAnsi="Times New Roman" w:cs="Times New Roman"/>
          <w:sz w:val="28"/>
          <w:szCs w:val="28"/>
        </w:rPr>
        <w:t>анием многоквартирного дома, который расположен на таком земельном участке, аварийным и подлежащим сносу или реконструкции;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земельный участок, границы которого подлежат уточнению в соответствии с Федеральным законом «О государственной регистрации недвиж</w:t>
      </w:r>
      <w:r>
        <w:rPr>
          <w:rFonts w:ascii="Times New Roman" w:hAnsi="Times New Roman" w:cs="Times New Roman"/>
          <w:sz w:val="28"/>
          <w:szCs w:val="28"/>
        </w:rPr>
        <w:t>имости», не может быть предоставлен заявителю по основаниям: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 земельного участка обратился обладатель данных прав или подано заявление о предоставлении земельного участка в соответствии с пп. 10 п. 2 ст. 39.10 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образов</w:t>
      </w:r>
      <w:r>
        <w:rPr>
          <w:rFonts w:ascii="Times New Roman" w:hAnsi="Times New Roman" w:cs="Times New Roman"/>
          <w:sz w:val="28"/>
          <w:szCs w:val="28"/>
        </w:rPr>
        <w:t>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</w:t>
      </w:r>
      <w:r>
        <w:rPr>
          <w:rFonts w:ascii="Times New Roman" w:hAnsi="Times New Roman" w:cs="Times New Roman"/>
          <w:sz w:val="28"/>
          <w:szCs w:val="28"/>
        </w:rPr>
        <w:t>ородным) либо гражданина, не обладающего правом участия (членства) в садоводческом или огородническом некоммерческом товариществе, имеющего право на первоочередное или внеочередное приобретение земельного участка в соответствии с федеральными законами, зак</w:t>
      </w:r>
      <w:r>
        <w:rPr>
          <w:rFonts w:ascii="Times New Roman" w:hAnsi="Times New Roman" w:cs="Times New Roman"/>
          <w:sz w:val="28"/>
          <w:szCs w:val="28"/>
        </w:rPr>
        <w:t>онами субъектов Российской Федерации либо на приобретение земельного участка в соответствии со статьей 39.18 ЗК РФ (если такой земельный участок является садовым), а также за исключением собственников земельных участков, расположенных в границах территории</w:t>
      </w:r>
      <w:r>
        <w:rPr>
          <w:rFonts w:ascii="Times New Roman" w:hAnsi="Times New Roman" w:cs="Times New Roman"/>
          <w:sz w:val="28"/>
          <w:szCs w:val="28"/>
        </w:rPr>
        <w:t xml:space="preserve"> ведения гражданами садоводства или огородничества для собственных нужд (если земельный участок является земельным участком общего назначения);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указанном в заявлении о предоставлении земельного участка земельном участке расположены здание, сооружение,</w:t>
      </w:r>
      <w:r>
        <w:rPr>
          <w:rFonts w:ascii="Times New Roman" w:hAnsi="Times New Roman" w:cs="Times New Roman"/>
          <w:sz w:val="28"/>
          <w:szCs w:val="28"/>
        </w:rPr>
        <w:t xml:space="preserve">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</w:t>
      </w:r>
      <w:r>
        <w:rPr>
          <w:rFonts w:ascii="Times New Roman" w:hAnsi="Times New Roman" w:cs="Times New Roman"/>
          <w:sz w:val="28"/>
          <w:szCs w:val="28"/>
        </w:rPr>
        <w:t>новании сервитута, публичного сервитута, или объекты, размещенные в соответствии со ст. 39.36 ЗК РФ, либо 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</w:t>
      </w:r>
      <w:r>
        <w:rPr>
          <w:rFonts w:ascii="Times New Roman" w:hAnsi="Times New Roman" w:cs="Times New Roman"/>
          <w:sz w:val="28"/>
          <w:szCs w:val="28"/>
        </w:rPr>
        <w:t>ьства, а также случаев, если подано заявление о предоставлении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</w:t>
      </w:r>
      <w:r>
        <w:rPr>
          <w:rFonts w:ascii="Times New Roman" w:hAnsi="Times New Roman" w:cs="Times New Roman"/>
          <w:sz w:val="28"/>
          <w:szCs w:val="28"/>
        </w:rPr>
        <w:t>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ч. 11 ст. 55.32 ГрК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указанном в заявлении о предоставлении земельного участка земельном </w:t>
      </w:r>
      <w:r>
        <w:rPr>
          <w:rFonts w:ascii="Times New Roman" w:hAnsi="Times New Roman" w:cs="Times New Roman"/>
          <w:sz w:val="28"/>
          <w:szCs w:val="28"/>
        </w:rPr>
        <w:t>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строительство кото</w:t>
      </w:r>
      <w:r>
        <w:rPr>
          <w:rFonts w:ascii="Times New Roman" w:hAnsi="Times New Roman" w:cs="Times New Roman"/>
          <w:sz w:val="28"/>
          <w:szCs w:val="28"/>
        </w:rPr>
        <w:t>рых не завершено), размещение которых допускается на основании сервитута, публичного сервитута, или объекты, размещенные в соответствии со ст. 39.36 ЗК РФ, либо с заявлением о предоставлении земельного участка обратился правообладатель этих здания, сооруже</w:t>
      </w:r>
      <w:r>
        <w:rPr>
          <w:rFonts w:ascii="Times New Roman" w:hAnsi="Times New Roman" w:cs="Times New Roman"/>
          <w:sz w:val="28"/>
          <w:szCs w:val="28"/>
        </w:rPr>
        <w:t>ния, помещений в них, этого объекта незавершенного строительства;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</w:t>
      </w:r>
      <w:r>
        <w:rPr>
          <w:rFonts w:ascii="Times New Roman" w:hAnsi="Times New Roman" w:cs="Times New Roman"/>
          <w:sz w:val="28"/>
          <w:szCs w:val="28"/>
        </w:rPr>
        <w:t xml:space="preserve"> заявлении о предоставлении земельного участка;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</w:t>
      </w:r>
      <w:r>
        <w:rPr>
          <w:rFonts w:ascii="Times New Roman" w:hAnsi="Times New Roman" w:cs="Times New Roman"/>
          <w:sz w:val="28"/>
          <w:szCs w:val="28"/>
        </w:rPr>
        <w:t>ении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</w:t>
      </w:r>
      <w:r>
        <w:rPr>
          <w:rFonts w:ascii="Times New Roman" w:hAnsi="Times New Roman" w:cs="Times New Roman"/>
          <w:sz w:val="28"/>
          <w:szCs w:val="28"/>
        </w:rPr>
        <w:t>нием случая предоставления земельного участка для целей резервирования;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развитии застроенн</w:t>
      </w:r>
      <w:r>
        <w:rPr>
          <w:rFonts w:ascii="Times New Roman" w:hAnsi="Times New Roman" w:cs="Times New Roman"/>
          <w:sz w:val="28"/>
          <w:szCs w:val="28"/>
        </w:rPr>
        <w:t>ой территории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</w:t>
      </w:r>
      <w:r>
        <w:rPr>
          <w:rFonts w:ascii="Times New Roman" w:hAnsi="Times New Roman" w:cs="Times New Roman"/>
          <w:sz w:val="28"/>
          <w:szCs w:val="28"/>
        </w:rPr>
        <w:t xml:space="preserve">, за исключением случаев, если с заявлением о предоставлении земельного участка </w:t>
      </w:r>
      <w:r>
        <w:rPr>
          <w:rFonts w:ascii="Times New Roman" w:hAnsi="Times New Roman" w:cs="Times New Roman"/>
          <w:sz w:val="28"/>
          <w:szCs w:val="28"/>
        </w:rPr>
        <w:t>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</w:r>
    </w:p>
    <w:p w:rsidR="00EE68CF" w:rsidRDefault="00D27E5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указанный в заявлении о предоставлении земельного участка земельный </w:t>
      </w:r>
      <w:r>
        <w:rPr>
          <w:sz w:val="28"/>
          <w:szCs w:val="28"/>
        </w:rPr>
        <w:t>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</w:t>
      </w:r>
      <w:r>
        <w:rPr>
          <w:sz w:val="28"/>
          <w:szCs w:val="28"/>
        </w:rPr>
        <w:t xml:space="preserve">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</w:t>
      </w:r>
      <w:r>
        <w:rPr>
          <w:sz w:val="28"/>
          <w:szCs w:val="28"/>
        </w:rPr>
        <w:t>ния объектов федерального значения, объектов регионального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</w:r>
    </w:p>
    <w:p w:rsidR="00EE68CF" w:rsidRDefault="00D27E5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указанный в заявлении о пред</w:t>
      </w:r>
      <w:r>
        <w:rPr>
          <w:sz w:val="28"/>
          <w:szCs w:val="28"/>
        </w:rPr>
        <w:t>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либо расположен в границах территории, в отношении которой принято решение о ее комплексном развитии в</w:t>
      </w:r>
      <w:r>
        <w:rPr>
          <w:sz w:val="28"/>
          <w:szCs w:val="28"/>
        </w:rPr>
        <w:t xml:space="preserve"> случае, если для реализации указанного решения не требуется заключения договора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</w:t>
      </w:r>
      <w:r>
        <w:rPr>
          <w:sz w:val="28"/>
          <w:szCs w:val="28"/>
        </w:rPr>
        <w:t>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</w:t>
      </w:r>
      <w:r>
        <w:rPr>
          <w:sz w:val="28"/>
          <w:szCs w:val="28"/>
        </w:rPr>
        <w:t>ного лица по строительству указанных объектов;</w:t>
      </w:r>
    </w:p>
    <w:p w:rsidR="00EE68CF" w:rsidRDefault="00D27E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указанный в заявлении о предоставлении земельного участка земельный участок является предметом аукциона, извещение о проведении которого размещено в соответствии с пунктом 19 статьи 39.11 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отношени</w:t>
      </w:r>
      <w:r>
        <w:rPr>
          <w:rFonts w:ascii="Times New Roman" w:hAnsi="Times New Roman" w:cs="Times New Roman"/>
          <w:sz w:val="28"/>
          <w:szCs w:val="28"/>
        </w:rPr>
        <w:t>и земельного участка, указанного в заявлении о его предоставлении, поступило предусмотренное пп. 6 п. 4 ст. 39.11 ЗК РФ заявление о проведении аукциона по его продаже или аукциона на право заключения договора его аренды при условии, что такой земельный уча</w:t>
      </w:r>
      <w:r>
        <w:rPr>
          <w:rFonts w:ascii="Times New Roman" w:hAnsi="Times New Roman" w:cs="Times New Roman"/>
          <w:sz w:val="28"/>
          <w:szCs w:val="28"/>
        </w:rPr>
        <w:t>сток образован в соответствии с пп. 4 п. 4 ст. 39.11 ЗК РФ и уполномоченным органом не принято решение об отказе в проведении этого аукциона по основаниям, предусмотренным п. 8 ст.39.11 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отношении земельного участка, указанного в заявлении о его предоставлении, размещено в соответствии с пп. 1 п. 1 ст. 39.18 ЗК РФ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извещение о предоставлении земельного участка для индивидуального жилищного строительства, ведения личного подсобного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хозяйства в границах населенных пунктов, ведения гражданами садоводства для собственных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</w:t>
      </w:r>
      <w:r>
        <w:rPr>
          <w:rFonts w:ascii="Times New Roman" w:hAnsi="Times New Roman" w:cs="Times New Roman"/>
          <w:sz w:val="28"/>
          <w:szCs w:val="28"/>
        </w:rPr>
        <w:t>частка, за исключением случаев размещения линейного объекта в соответствии с утвержденным проектом планировки территории;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испрашиваемый земельный участок полностью расположен в границах зоны с особыми условиями использования территории, установленные огр</w:t>
      </w:r>
      <w:r>
        <w:rPr>
          <w:rFonts w:ascii="Times New Roman" w:hAnsi="Times New Roman" w:cs="Times New Roman"/>
          <w:sz w:val="28"/>
          <w:szCs w:val="28"/>
        </w:rPr>
        <w:t>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испрашиваемый земельный участок</w:t>
      </w:r>
      <w:r>
        <w:rPr>
          <w:rFonts w:ascii="Times New Roman" w:hAnsi="Times New Roman" w:cs="Times New Roman"/>
          <w:sz w:val="28"/>
          <w:szCs w:val="28"/>
        </w:rPr>
        <w:t xml:space="preserve">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</w:t>
      </w:r>
      <w:r>
        <w:rPr>
          <w:rFonts w:ascii="Times New Roman" w:hAnsi="Times New Roman" w:cs="Times New Roman"/>
          <w:sz w:val="28"/>
          <w:szCs w:val="28"/>
        </w:rPr>
        <w:t>нии земельного участка в соответствии с пп. 10 п. 2 ст. 39.10 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размер, установленный п</w:t>
      </w:r>
      <w:r>
        <w:rPr>
          <w:rFonts w:ascii="Times New Roman" w:hAnsi="Times New Roman" w:cs="Times New Roman"/>
          <w:sz w:val="28"/>
          <w:szCs w:val="28"/>
        </w:rPr>
        <w:t>унктом 6 статьи 39.10 ЗК РФ;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</w:t>
      </w:r>
      <w:r>
        <w:rPr>
          <w:rFonts w:ascii="Times New Roman" w:hAnsi="Times New Roman" w:cs="Times New Roman"/>
          <w:sz w:val="28"/>
          <w:szCs w:val="28"/>
        </w:rPr>
        <w:t>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</w:t>
      </w:r>
      <w:r>
        <w:rPr>
          <w:rFonts w:ascii="Times New Roman" w:hAnsi="Times New Roman" w:cs="Times New Roman"/>
          <w:sz w:val="28"/>
          <w:szCs w:val="28"/>
        </w:rPr>
        <w:t>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</w:t>
      </w:r>
      <w:r>
        <w:rPr>
          <w:rFonts w:ascii="Times New Roman" w:hAnsi="Times New Roman" w:cs="Times New Roman"/>
          <w:sz w:val="28"/>
          <w:szCs w:val="28"/>
        </w:rPr>
        <w:t>братилось лицо, не уполномоченное на строительство этих здания, сооружения;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земельного участка на заявленном виде прав не допускается;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отношении земельного участка, указанного в заявлении о его предоставлении, не установлен вид разреше</w:t>
      </w:r>
      <w:r>
        <w:rPr>
          <w:rFonts w:ascii="Times New Roman" w:hAnsi="Times New Roman" w:cs="Times New Roman"/>
          <w:sz w:val="28"/>
          <w:szCs w:val="28"/>
        </w:rPr>
        <w:t>нного использования;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не отнесен к определенной категории земель;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отношении земельного участка, указанного в заявлении о его предоставлении, принято решение о предварительном </w:t>
      </w:r>
      <w:r>
        <w:rPr>
          <w:rFonts w:ascii="Times New Roman" w:hAnsi="Times New Roman" w:cs="Times New Roman"/>
          <w:sz w:val="28"/>
          <w:szCs w:val="28"/>
        </w:rPr>
        <w:t>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указанный в заявлении о предоставлении земельного участка земельный участок изъят для г</w:t>
      </w:r>
      <w:r>
        <w:rPr>
          <w:rFonts w:ascii="Times New Roman" w:hAnsi="Times New Roman" w:cs="Times New Roman"/>
          <w:sz w:val="28"/>
          <w:szCs w:val="28"/>
        </w:rPr>
        <w:t>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</w:t>
      </w:r>
      <w:r>
        <w:rPr>
          <w:rFonts w:ascii="Times New Roman" w:hAnsi="Times New Roman" w:cs="Times New Roman"/>
          <w:sz w:val="28"/>
          <w:szCs w:val="28"/>
        </w:rPr>
        <w:t>ных нужд в связи с признанием многоквартирного дома, который расположен на таком земельном участке, аварийным и подлежащим сносу или реконструкции.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2.23. Основанием для приостановления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>слуги является наличие на дату поступлени</w:t>
      </w:r>
      <w:r>
        <w:rPr>
          <w:rFonts w:ascii="Times New Roman" w:hAnsi="Times New Roman" w:cs="Times New Roman"/>
          <w:sz w:val="28"/>
          <w:szCs w:val="28"/>
        </w:rPr>
        <w:t xml:space="preserve">я в ОМСУ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если на рассмотрении такого органа находится представленная ранее </w:t>
      </w:r>
      <w:r>
        <w:rPr>
          <w:rFonts w:ascii="Times New Roman" w:hAnsi="Times New Roman" w:cs="Times New Roman"/>
          <w:sz w:val="28"/>
          <w:szCs w:val="28"/>
        </w:rPr>
        <w:t>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совпадает. Принятое решение о приостановлении срока рассмотрения поданного позднее заявления о п</w:t>
      </w:r>
      <w:r>
        <w:rPr>
          <w:rFonts w:ascii="Times New Roman" w:hAnsi="Times New Roman" w:cs="Times New Roman"/>
          <w:sz w:val="28"/>
          <w:szCs w:val="28"/>
        </w:rPr>
        <w:t>редварительном согласовании предоставления земельного участка направляется заявителю.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</w:t>
      </w:r>
      <w:r>
        <w:rPr>
          <w:rFonts w:ascii="Times New Roman" w:hAnsi="Times New Roman" w:cs="Times New Roman"/>
          <w:sz w:val="28"/>
          <w:szCs w:val="28"/>
        </w:rPr>
        <w:t>вленной или представленной ранее схемы расположения земельного участка или до принятия решения об отказе в утверждении указанной схемы.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2.24. В случае, если схема расположения земельного участка, в соответствии с которой предстоит образовать земельный учас</w:t>
      </w:r>
      <w:r>
        <w:rPr>
          <w:rFonts w:ascii="Times New Roman" w:hAnsi="Times New Roman" w:cs="Times New Roman"/>
          <w:sz w:val="28"/>
          <w:szCs w:val="28"/>
        </w:rPr>
        <w:t xml:space="preserve">ток, подлежит согласованию в соответствии со ст. 3.5 Федерального закона от 25.10.2001 № 137-ФЗ «О введении в действие Земельного кодекса Российской Федерации»,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исполнительным органом Оренбургской области, уполномоченным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области лесных отношений, </w:t>
      </w:r>
      <w:r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может быть продлен до 35 дней со дня поступления заявления. 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продлении срока рассмотрения заявления Уполномоченный орган уведомляет заявителя.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2.25. Перечень оснований для отказа в приеме заявления о предоставлении </w:t>
      </w:r>
      <w:r>
        <w:rPr>
          <w:rFonts w:ascii="Times New Roman" w:hAnsi="Times New Roman" w:cs="Times New Roman"/>
          <w:spacing w:val="1"/>
          <w:sz w:val="28"/>
          <w:szCs w:val="28"/>
        </w:rPr>
        <w:t>мун</w:t>
      </w:r>
      <w:r>
        <w:rPr>
          <w:rFonts w:ascii="Times New Roman" w:hAnsi="Times New Roman" w:cs="Times New Roman"/>
          <w:spacing w:val="1"/>
          <w:sz w:val="28"/>
          <w:szCs w:val="28"/>
        </w:rPr>
        <w:t>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слуги, и исчерпывающий перечень оснований для приостановления предоставления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или для отказа в предоставлении </w:t>
      </w:r>
      <w:r>
        <w:rPr>
          <w:rFonts w:ascii="Times New Roman" w:hAnsi="Times New Roman" w:cs="Times New Roman"/>
          <w:spacing w:val="1"/>
          <w:sz w:val="28"/>
          <w:szCs w:val="28"/>
        </w:rPr>
        <w:t>муниципальной у</w:t>
      </w:r>
      <w:r>
        <w:rPr>
          <w:rFonts w:ascii="Times New Roman" w:hAnsi="Times New Roman" w:cs="Times New Roman"/>
          <w:sz w:val="28"/>
          <w:szCs w:val="28"/>
        </w:rPr>
        <w:t xml:space="preserve">слуги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приведен в приложении № 4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8CF" w:rsidRDefault="00EE68CF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Исправление допущенных опечаток и (или) ошибок в выданных в результате предоставления муниципальной услуги документах</w:t>
      </w:r>
    </w:p>
    <w:p w:rsidR="00EE68CF" w:rsidRDefault="00EE68CF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2.26. В случае выявления опечаток и (или) ошибок, допущенных в документах, выданных в результа</w:t>
      </w:r>
      <w:r>
        <w:rPr>
          <w:rFonts w:ascii="Times New Roman" w:hAnsi="Times New Roman" w:cs="Times New Roman"/>
          <w:sz w:val="28"/>
          <w:szCs w:val="28"/>
        </w:rPr>
        <w:t xml:space="preserve">те предоставления муниципальной услуги, заявитель имеет право обратиться в орган местного самоуправления с </w:t>
      </w:r>
      <w:hyperlink r:id="rId14" w:anchor="P865" w:history="1">
        <w:r>
          <w:rPr>
            <w:rStyle w:val="12"/>
            <w:rFonts w:ascii="Times New Roman" w:hAnsi="Times New Roman" w:cs="Times New Roman"/>
            <w:color w:val="auto"/>
            <w:sz w:val="28"/>
            <w:szCs w:val="28"/>
          </w:rPr>
          <w:t>заявлением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об исправлении опечаток и (или) ошибок, допущенных в выданных в результате предоставления муниципальной услуги документах, по форме согласно приложению № 7 к настоящему Административному регламенту.</w:t>
      </w:r>
    </w:p>
    <w:p w:rsidR="00EE68CF" w:rsidRDefault="00D27E5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об исправлении о</w:t>
      </w:r>
      <w:r>
        <w:rPr>
          <w:rFonts w:ascii="Times New Roman" w:hAnsi="Times New Roman" w:cs="Times New Roman"/>
          <w:sz w:val="28"/>
          <w:szCs w:val="28"/>
        </w:rPr>
        <w:t>печаток и (или) ошибок, допущенных в выданных в результате предоставления муниципальной услуги документах, не предусмотрено.</w:t>
      </w:r>
    </w:p>
    <w:p w:rsidR="00EE68CF" w:rsidRDefault="00D27E5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Уполномоченное должностное лицо органа местного самоуправления рассматривает заявление, представленное заявителем, и проводит прове</w:t>
      </w:r>
      <w:r>
        <w:rPr>
          <w:rFonts w:ascii="Times New Roman" w:hAnsi="Times New Roman" w:cs="Times New Roman"/>
          <w:sz w:val="28"/>
          <w:szCs w:val="28"/>
        </w:rPr>
        <w:t>рку указанных в заявлении сведений.</w:t>
      </w:r>
    </w:p>
    <w:p w:rsidR="00EE68CF" w:rsidRDefault="00D27E5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орган местного самоуправления, ответственное за предоставление муниципальной у</w:t>
      </w:r>
      <w:r>
        <w:rPr>
          <w:rFonts w:ascii="Times New Roman" w:hAnsi="Times New Roman" w:cs="Times New Roman"/>
          <w:sz w:val="28"/>
          <w:szCs w:val="28"/>
        </w:rPr>
        <w:t>слуги, осуществляет исправление и замену указанных документов.</w:t>
      </w:r>
    </w:p>
    <w:p w:rsidR="00EE68CF" w:rsidRDefault="00D27E5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орган местного самоуправления письменно сообщает заявителю об отсутствии опе</w:t>
      </w:r>
      <w:r>
        <w:rPr>
          <w:rFonts w:ascii="Times New Roman" w:hAnsi="Times New Roman" w:cs="Times New Roman"/>
          <w:sz w:val="28"/>
          <w:szCs w:val="28"/>
        </w:rPr>
        <w:t>чаток и (или) ошибок в выданных документах.</w:t>
      </w:r>
    </w:p>
    <w:p w:rsidR="00EE68CF" w:rsidRDefault="00D27E5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дубликата документа, выданного по результатам предоставления муниципальной услуги, не предусмотрена.</w:t>
      </w:r>
    </w:p>
    <w:p w:rsidR="00EE68CF" w:rsidRDefault="00D27E55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оставления заявления заявителя о предоставлении муниципальной услуги без рассмотрения не предусм</w:t>
      </w:r>
      <w:r>
        <w:rPr>
          <w:rFonts w:ascii="Times New Roman" w:hAnsi="Times New Roman" w:cs="Times New Roman"/>
          <w:sz w:val="28"/>
          <w:szCs w:val="28"/>
        </w:rPr>
        <w:t>отрен.</w:t>
      </w:r>
    </w:p>
    <w:p w:rsidR="00EE68CF" w:rsidRDefault="00EE68C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1"/>
        <w:numPr>
          <w:ilvl w:val="0"/>
          <w:numId w:val="1"/>
        </w:numPr>
        <w:tabs>
          <w:tab w:val="left" w:pos="567"/>
        </w:tabs>
        <w:ind w:right="-7"/>
        <w:jc w:val="center"/>
        <w:rPr>
          <w:spacing w:val="-8"/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Состав,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последовательность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сроки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выполнения</w:t>
      </w:r>
    </w:p>
    <w:p w:rsidR="00EE68CF" w:rsidRDefault="00D27E55">
      <w:pPr>
        <w:pStyle w:val="1"/>
        <w:numPr>
          <w:ilvl w:val="0"/>
          <w:numId w:val="1"/>
        </w:numPr>
        <w:tabs>
          <w:tab w:val="left" w:pos="567"/>
        </w:tabs>
        <w:ind w:right="-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административных </w:t>
      </w:r>
      <w:r>
        <w:rPr>
          <w:spacing w:val="-67"/>
          <w:sz w:val="28"/>
          <w:szCs w:val="28"/>
        </w:rPr>
        <w:t xml:space="preserve">  </w:t>
      </w:r>
      <w:r>
        <w:rPr>
          <w:sz w:val="28"/>
          <w:szCs w:val="28"/>
        </w:rPr>
        <w:t>процедур</w:t>
      </w:r>
    </w:p>
    <w:p w:rsidR="00EE68CF" w:rsidRDefault="00EE68C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EE68CF" w:rsidRDefault="00EE68C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административных процедур, осуществляемых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услуги: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профилирование заявителя;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прием заявления и документов и (или) информации, необходимых для предоставления муниципальной услуги;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принятие решения о предоставлении (отказе в пр</w:t>
      </w:r>
      <w:r>
        <w:rPr>
          <w:rFonts w:ascii="Times New Roman" w:hAnsi="Times New Roman" w:cs="Times New Roman"/>
          <w:sz w:val="28"/>
          <w:szCs w:val="28"/>
        </w:rPr>
        <w:t>едоставлении) Услуги;</w:t>
      </w:r>
    </w:p>
    <w:p w:rsidR="00EE68CF" w:rsidRDefault="00D27E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предоставление результата муниципальной услуги.</w:t>
      </w:r>
    </w:p>
    <w:p w:rsidR="00EE68CF" w:rsidRDefault="00EE68CF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</w:rPr>
      </w:pPr>
    </w:p>
    <w:p w:rsidR="00EE68CF" w:rsidRDefault="00D27E55">
      <w:pPr>
        <w:pStyle w:val="ConsPlusNormal0"/>
        <w:jc w:val="center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IV</w:t>
      </w:r>
      <w:r>
        <w:rPr>
          <w:rFonts w:ascii="Times New Roman" w:hAnsi="Times New Roman" w:cs="Times New Roman"/>
          <w:sz w:val="28"/>
        </w:rPr>
        <w:t xml:space="preserve">. Способы информирования заявителя об изменении статуса рассмотрения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</w:rPr>
      </w:pPr>
    </w:p>
    <w:p w:rsidR="00EE68CF" w:rsidRDefault="00D27E55">
      <w:pPr>
        <w:pStyle w:val="ConsPlusNormal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Способом информирования заявителя об изменении статуса рассмотрения заявления является направление такой информации посредством Единого портала.                                                                                </w:t>
      </w:r>
    </w:p>
    <w:p w:rsidR="00EE68CF" w:rsidRDefault="00D27E55">
      <w:pPr>
        <w:tabs>
          <w:tab w:val="left" w:pos="426"/>
          <w:tab w:val="left" w:pos="567"/>
        </w:tabs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 4.2. </w:t>
      </w:r>
      <w:r>
        <w:rPr>
          <w:sz w:val="28"/>
          <w:szCs w:val="28"/>
        </w:rPr>
        <w:t>Информирова</w:t>
      </w:r>
      <w:r>
        <w:rPr>
          <w:sz w:val="28"/>
          <w:szCs w:val="28"/>
        </w:rPr>
        <w:t>ние заявителей о порядке предоставления муниципальной услуги в МФЦ, ходе выполнения запроса о предоставлении Услуги, по иным вопросам, связанным с предоставлением муниципальной услуги, а также консультирование заявителей о порядке предоставления муниципаль</w:t>
      </w:r>
      <w:r>
        <w:rPr>
          <w:sz w:val="28"/>
          <w:szCs w:val="28"/>
        </w:rPr>
        <w:t>ной услуги в МФЦ осуществляется при личном обращении, посредством сети Интернет, электронной почты или по телефону.</w:t>
      </w:r>
    </w:p>
    <w:p w:rsidR="00EE68CF" w:rsidRDefault="00D27E55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4,3. Информирование заявителей о порядке предоставления муниципальной услуги непосредственно в Уполномоченном органе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при л</w:t>
      </w:r>
      <w:r>
        <w:rPr>
          <w:rFonts w:ascii="Times New Roman" w:hAnsi="Times New Roman" w:cs="Times New Roman"/>
          <w:sz w:val="28"/>
          <w:szCs w:val="28"/>
        </w:rPr>
        <w:t>ичном обращении, посредством сети Интернет, электронной почты или по телефону.</w:t>
      </w:r>
    </w:p>
    <w:p w:rsidR="00EE68CF" w:rsidRDefault="00D27E55">
      <w:pPr>
        <w:pStyle w:val="ConsPlusNormal0"/>
        <w:ind w:left="4536" w:right="5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E68CF" w:rsidRDefault="00D27E5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«Предварительное согласование предоставления земельного участка, находящегося в </w:t>
      </w:r>
      <w:r>
        <w:rPr>
          <w:sz w:val="28"/>
          <w:szCs w:val="28"/>
        </w:rPr>
        <w:t>муниципальной собственности муниципальных образований Оренбургской области, и земельного участка, государственная собственность на который не разграничена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 муниципального образования Сорочинский муниципальный округ Оренбургской области»</w:t>
      </w:r>
    </w:p>
    <w:p w:rsidR="00EE68CF" w:rsidRDefault="00EE68CF">
      <w:pPr>
        <w:jc w:val="both"/>
        <w:rPr>
          <w:sz w:val="28"/>
          <w:szCs w:val="28"/>
        </w:rPr>
      </w:pPr>
    </w:p>
    <w:p w:rsidR="00EE68CF" w:rsidRDefault="00D27E55">
      <w:pPr>
        <w:pStyle w:val="aff5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</w:t>
      </w:r>
      <w:r>
        <w:rPr>
          <w:rFonts w:ascii="Times New Roman" w:hAnsi="Times New Roman" w:cs="Times New Roman"/>
          <w:sz w:val="28"/>
          <w:szCs w:val="28"/>
        </w:rPr>
        <w:t>ные сокращения:</w:t>
      </w:r>
    </w:p>
    <w:p w:rsidR="00EE68CF" w:rsidRDefault="00EE68CF">
      <w:pPr>
        <w:pStyle w:val="aff5"/>
        <w:jc w:val="both"/>
        <w:rPr>
          <w:sz w:val="28"/>
          <w:szCs w:val="28"/>
        </w:rPr>
      </w:pPr>
    </w:p>
    <w:tbl>
      <w:tblPr>
        <w:tblStyle w:val="affd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2385"/>
        <w:gridCol w:w="7108"/>
      </w:tblGrid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Орган местного самоуправления</w:t>
            </w:r>
            <w:r>
              <w:rPr>
                <w:rFonts w:eastAsia="Calibri"/>
              </w:rPr>
              <w:t>,</w:t>
            </w:r>
            <w:r>
              <w:rPr>
                <w:rFonts w:eastAsia="Calibri"/>
                <w:lang w:val="en-US"/>
              </w:rPr>
              <w:t xml:space="preserve"> ОМСУ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Администрация Сорочинского муниципального округа Оренбургской области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</w:rPr>
              <w:t>Уполномоченный орган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Отдел по управлению муниципальным имуществом и земельным отношениям администрации Сорочинского муниципального </w:t>
            </w:r>
            <w:r>
              <w:rPr>
                <w:rFonts w:eastAsia="Calibri"/>
              </w:rPr>
              <w:t>округа Оренбургской области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ЗК РФ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Земельный кодекс Российской Федерации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ГрК РФ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Градостроительный кодекс Российской Федерации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</w:rPr>
              <w:t>Муниципальная у</w:t>
            </w:r>
            <w:r>
              <w:rPr>
                <w:rFonts w:eastAsia="Calibri"/>
                <w:lang w:val="en-US"/>
              </w:rPr>
              <w:t>слуга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Муниципальная услуга «Предварительное согласование предоставления земельного участка, находящегося в </w:t>
            </w:r>
            <w:r>
              <w:rPr>
                <w:rFonts w:eastAsia="Calibri"/>
              </w:rPr>
              <w:t>муниципальной собственности муниципальных образований Оренбургской области, и земельного участка, государственная собственность на который не разграничена»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Единый портал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Федеральная государственная информационная система «Единый портал государственных и м</w:t>
            </w:r>
            <w:r>
              <w:rPr>
                <w:rFonts w:eastAsia="Calibri"/>
              </w:rPr>
              <w:t>униципальных услуг (функций)»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Заявитель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Физическое или юридическое лицо, а также представители заявителей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МФЦ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Заявление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Заявление о предварительном согласовании предоставлени</w:t>
            </w:r>
            <w:r>
              <w:rPr>
                <w:rFonts w:eastAsia="Calibri"/>
              </w:rPr>
              <w:t>я земельных участков, находящихся в муниципальной собственности муниципальных образований Оренбургской области, и земельных участков, государственная собственность на которые не разграничена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Документы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Документы и (или) информация, необходимые для предоста</w:t>
            </w:r>
            <w:r>
              <w:rPr>
                <w:rFonts w:eastAsia="Calibri"/>
              </w:rPr>
              <w:t>вления Услуги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ГИС ОГД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Государственная информационная система обеспечения градостроительной деятельности Оренбургской области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ПГС 2.0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Платформа государственных сервисов 2.0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ИС СИР СОУ ОО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Информационная система: Система исполнения регламентов </w:t>
            </w:r>
            <w:r>
              <w:rPr>
                <w:rFonts w:eastAsia="Calibri"/>
              </w:rPr>
              <w:t>Информационной системы оказания услуг Оренбургской области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АСЭД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Автоматизированная система электронного документооборота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ЕГРН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Единый государственный реестр недвижимости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ЕГРЮЛ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Единый государственный реестр юридических лиц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ЕГРИП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Единый государственный ре</w:t>
            </w:r>
            <w:r>
              <w:rPr>
                <w:rFonts w:eastAsia="Calibri"/>
              </w:rPr>
              <w:t>естр индивидуальных предпринимателей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НСПД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Национальная система пространственных данных</w:t>
            </w:r>
          </w:p>
        </w:tc>
      </w:tr>
      <w:tr w:rsidR="00EE68CF">
        <w:trPr>
          <w:jc w:val="center"/>
        </w:trPr>
        <w:tc>
          <w:tcPr>
            <w:tcW w:w="238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ЭП</w:t>
            </w:r>
          </w:p>
        </w:tc>
        <w:tc>
          <w:tcPr>
            <w:tcW w:w="710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Усиленная квалифицированная электронная подпись</w:t>
            </w:r>
          </w:p>
        </w:tc>
      </w:tr>
    </w:tbl>
    <w:p w:rsidR="00EE68CF" w:rsidRDefault="00EE68CF">
      <w:pPr>
        <w:jc w:val="both"/>
        <w:rPr>
          <w:sz w:val="28"/>
          <w:szCs w:val="28"/>
        </w:rPr>
      </w:pPr>
    </w:p>
    <w:p w:rsidR="00EE68CF" w:rsidRDefault="00D27E55">
      <w:pPr>
        <w:jc w:val="both"/>
        <w:rPr>
          <w:sz w:val="28"/>
          <w:szCs w:val="28"/>
        </w:rPr>
      </w:pPr>
      <w:r>
        <w:rPr>
          <w:sz w:val="28"/>
          <w:szCs w:val="28"/>
        </w:rPr>
        <w:t>2. Условные обозначения:</w:t>
      </w:r>
    </w:p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1672"/>
        <w:gridCol w:w="7821"/>
      </w:tblGrid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ЕП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единый портал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ЛМ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документы подаются лично в ОМСУ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ПО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документы подаются посредством </w:t>
            </w:r>
            <w:r>
              <w:rPr>
                <w:rFonts w:eastAsia="Calibri"/>
              </w:rPr>
              <w:t>почтового отправления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О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предоставляется оригинал документа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П(з)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представитель заявителя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Э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предоставляются в электронном виде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О(э)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предоставляется оригинал документа в электронном виде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К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предоставляется копия документа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К(э)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предоставляется копия </w:t>
            </w:r>
            <w:r>
              <w:rPr>
                <w:rFonts w:eastAsia="Calibri"/>
              </w:rPr>
              <w:t>документа в электронном виде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Д(1)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документы представляются в одном экземпляре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Э(эн)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документ предоставляется в электронном виде на электронном носителе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Э(xml)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документ предоставляется в электронном виде в формате </w:t>
            </w:r>
            <w:r>
              <w:rPr>
                <w:rFonts w:eastAsia="Calibri"/>
                <w:lang w:val="en-US"/>
              </w:rPr>
              <w:t>XML</w:t>
            </w:r>
          </w:p>
        </w:tc>
      </w:tr>
      <w:tr w:rsidR="00EE68CF">
        <w:tc>
          <w:tcPr>
            <w:tcW w:w="1672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МФЦ</w:t>
            </w:r>
          </w:p>
        </w:tc>
        <w:tc>
          <w:tcPr>
            <w:tcW w:w="7820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  <w:lang w:val="en-US"/>
              </w:rPr>
              <w:t>документы подаются через МФЦ</w:t>
            </w:r>
          </w:p>
        </w:tc>
      </w:tr>
    </w:tbl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D27E55">
      <w:pPr>
        <w:ind w:firstLine="4678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EE68CF" w:rsidRDefault="00D27E5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услуги «Предварительное согласование предоставления земельного участка, находящегося в муниципальной собственности муниципальных образований Оренбургской</w:t>
      </w:r>
      <w:r>
        <w:rPr>
          <w:sz w:val="28"/>
          <w:szCs w:val="28"/>
        </w:rPr>
        <w:t xml:space="preserve"> области, и земельного участка, государственная собственность на который не разграничена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 муниципального образования Сорочинский муниципальный округ Оренбургской области»</w:t>
      </w:r>
    </w:p>
    <w:p w:rsidR="00EE68CF" w:rsidRDefault="00EE68CF">
      <w:pPr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D27E55">
      <w:pPr>
        <w:ind w:right="-2"/>
        <w:jc w:val="center"/>
        <w:rPr>
          <w:lang w:eastAsia="ru-RU"/>
        </w:rPr>
      </w:pPr>
      <w:r>
        <w:rPr>
          <w:lang w:eastAsia="ru-RU"/>
        </w:rPr>
        <w:t>Идентификаторы категорий (признаков) заявителей</w:t>
      </w:r>
    </w:p>
    <w:p w:rsidR="00EE68CF" w:rsidRDefault="00EE68CF">
      <w:pPr>
        <w:ind w:right="-2"/>
        <w:jc w:val="center"/>
        <w:rPr>
          <w:lang w:eastAsia="ru-RU"/>
        </w:rPr>
      </w:pPr>
    </w:p>
    <w:tbl>
      <w:tblPr>
        <w:tblStyle w:val="affd"/>
        <w:tblW w:w="9733" w:type="dxa"/>
        <w:tblLayout w:type="fixed"/>
        <w:tblLook w:val="04A0" w:firstRow="1" w:lastRow="0" w:firstColumn="1" w:lastColumn="0" w:noHBand="0" w:noVBand="1"/>
      </w:tblPr>
      <w:tblGrid>
        <w:gridCol w:w="1385"/>
        <w:gridCol w:w="2455"/>
        <w:gridCol w:w="3498"/>
        <w:gridCol w:w="2395"/>
      </w:tblGrid>
      <w:tr w:rsidR="00EE68CF">
        <w:tc>
          <w:tcPr>
            <w:tcW w:w="1384" w:type="dxa"/>
          </w:tcPr>
          <w:p w:rsidR="00EE68CF" w:rsidRDefault="00D27E55">
            <w:pPr>
              <w:widowControl w:val="0"/>
              <w:ind w:right="-2"/>
              <w:jc w:val="center"/>
              <w:rPr>
                <w:lang w:eastAsia="ru-RU"/>
              </w:rPr>
            </w:pPr>
            <w:r>
              <w:rPr>
                <w:rFonts w:eastAsia="Calibri"/>
                <w:lang w:val="en-US"/>
              </w:rPr>
              <w:t>№ п/п</w:t>
            </w:r>
          </w:p>
        </w:tc>
        <w:tc>
          <w:tcPr>
            <w:tcW w:w="2455" w:type="dxa"/>
          </w:tcPr>
          <w:p w:rsidR="00EE68CF" w:rsidRDefault="00D27E55">
            <w:pPr>
              <w:widowControl w:val="0"/>
              <w:ind w:right="-2"/>
              <w:jc w:val="center"/>
              <w:rPr>
                <w:lang w:eastAsia="ru-RU"/>
              </w:rPr>
            </w:pPr>
            <w:r>
              <w:rPr>
                <w:rFonts w:eastAsia="Calibri"/>
                <w:lang w:val="en-US"/>
              </w:rPr>
              <w:t xml:space="preserve">Признак </w:t>
            </w:r>
            <w:r>
              <w:rPr>
                <w:rFonts w:eastAsia="Calibri"/>
                <w:lang w:val="en-US"/>
              </w:rPr>
              <w:t>заявителя</w:t>
            </w:r>
          </w:p>
        </w:tc>
        <w:tc>
          <w:tcPr>
            <w:tcW w:w="3498" w:type="dxa"/>
          </w:tcPr>
          <w:p w:rsidR="00EE68CF" w:rsidRDefault="00D27E55">
            <w:pPr>
              <w:widowControl w:val="0"/>
              <w:ind w:right="-2"/>
              <w:jc w:val="center"/>
              <w:rPr>
                <w:lang w:eastAsia="ru-RU"/>
              </w:rPr>
            </w:pPr>
            <w:r>
              <w:rPr>
                <w:rFonts w:eastAsia="Calibri"/>
                <w:lang w:val="en-US"/>
              </w:rPr>
              <w:t>Значения признака заявителя</w:t>
            </w:r>
          </w:p>
        </w:tc>
        <w:tc>
          <w:tcPr>
            <w:tcW w:w="2395" w:type="dxa"/>
          </w:tcPr>
          <w:p w:rsidR="00EE68CF" w:rsidRDefault="00D27E55">
            <w:pPr>
              <w:widowControl w:val="0"/>
              <w:ind w:right="-2"/>
              <w:jc w:val="center"/>
              <w:rPr>
                <w:lang w:eastAsia="ru-RU"/>
              </w:rPr>
            </w:pPr>
            <w:r>
              <w:rPr>
                <w:rFonts w:eastAsia="Calibri"/>
                <w:lang w:val="en-US"/>
              </w:rPr>
              <w:t>Обозначения</w:t>
            </w:r>
          </w:p>
        </w:tc>
      </w:tr>
      <w:tr w:rsidR="00EE68CF">
        <w:tc>
          <w:tcPr>
            <w:tcW w:w="9732" w:type="dxa"/>
            <w:gridSpan w:val="4"/>
          </w:tcPr>
          <w:p w:rsidR="00EE68CF" w:rsidRDefault="00D27E55">
            <w:pPr>
              <w:widowControl w:val="0"/>
              <w:ind w:right="-2"/>
              <w:jc w:val="center"/>
              <w:rPr>
                <w:lang w:eastAsia="ru-RU"/>
              </w:rPr>
            </w:pPr>
            <w:r>
              <w:rPr>
                <w:rFonts w:eastAsia="Calibri"/>
              </w:rPr>
              <w:t xml:space="preserve">Результат предоставления муниципальной услуги:  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Tinos"/>
                <w:color w:val="000000"/>
              </w:rPr>
              <w:t>«</w:t>
            </w:r>
            <w:r>
              <w:rPr>
                <w:rFonts w:eastAsia="Calibri"/>
              </w:rPr>
              <w:t xml:space="preserve">Предварительное согласование предоставления земельного участка, находящегося в муниципальной собственности Сорочинского муниципального округа Оренбургской </w:t>
            </w:r>
            <w:r>
              <w:rPr>
                <w:rFonts w:eastAsia="Calibri"/>
              </w:rPr>
              <w:t>области, и земельного участка, государственная собственность на который не разграничена»</w:t>
            </w:r>
            <w:r>
              <w:rPr>
                <w:rFonts w:eastAsia="Calibri"/>
                <w:spacing w:val="-3"/>
              </w:rPr>
              <w:t xml:space="preserve"> </w:t>
            </w:r>
            <w:r>
              <w:rPr>
                <w:rFonts w:eastAsia="Calibri"/>
              </w:rPr>
              <w:t>на</w:t>
            </w:r>
            <w:r>
              <w:rPr>
                <w:rFonts w:eastAsia="Calibri"/>
                <w:spacing w:val="1"/>
              </w:rPr>
              <w:t xml:space="preserve"> </w:t>
            </w:r>
            <w:r>
              <w:rPr>
                <w:rFonts w:eastAsia="Calibri"/>
              </w:rPr>
              <w:t>территории муниципального образования Сорочинский муниципальный округ Оренбургской области»</w:t>
            </w:r>
          </w:p>
        </w:tc>
      </w:tr>
      <w:tr w:rsidR="00EE68CF">
        <w:tc>
          <w:tcPr>
            <w:tcW w:w="1384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</w:t>
            </w:r>
          </w:p>
        </w:tc>
        <w:tc>
          <w:tcPr>
            <w:tcW w:w="2455" w:type="dxa"/>
          </w:tcPr>
          <w:p w:rsidR="00EE68CF" w:rsidRDefault="00D27E55">
            <w:pPr>
              <w:widowControl w:val="0"/>
            </w:pPr>
            <w:r>
              <w:rPr>
                <w:rFonts w:eastAsia="Calibri"/>
                <w:lang w:val="en-US"/>
              </w:rPr>
              <w:t>Категория заявителя</w:t>
            </w:r>
          </w:p>
        </w:tc>
        <w:tc>
          <w:tcPr>
            <w:tcW w:w="3498" w:type="dxa"/>
          </w:tcPr>
          <w:p w:rsidR="00EE68CF" w:rsidRDefault="00EE68CF">
            <w:pPr>
              <w:widowControl w:val="0"/>
            </w:pPr>
          </w:p>
        </w:tc>
        <w:tc>
          <w:tcPr>
            <w:tcW w:w="2395" w:type="dxa"/>
          </w:tcPr>
          <w:p w:rsidR="00EE68CF" w:rsidRDefault="00EE68CF">
            <w:pPr>
              <w:widowControl w:val="0"/>
              <w:ind w:right="-2"/>
              <w:jc w:val="center"/>
              <w:rPr>
                <w:lang w:eastAsia="ru-RU"/>
              </w:rPr>
            </w:pPr>
          </w:p>
        </w:tc>
      </w:tr>
      <w:tr w:rsidR="00EE68CF">
        <w:tc>
          <w:tcPr>
            <w:tcW w:w="1384" w:type="dxa"/>
            <w:vMerge w:val="restart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</w:rPr>
              <w:t>2</w:t>
            </w:r>
          </w:p>
        </w:tc>
        <w:tc>
          <w:tcPr>
            <w:tcW w:w="2455" w:type="dxa"/>
            <w:vMerge w:val="restart"/>
          </w:tcPr>
          <w:p w:rsidR="00EE68CF" w:rsidRDefault="00D27E55">
            <w:pPr>
              <w:widowControl w:val="0"/>
            </w:pPr>
            <w:r>
              <w:rPr>
                <w:rFonts w:eastAsia="Calibri"/>
              </w:rPr>
              <w:t>Лицо, обратившееся за предоставлением Услуги</w:t>
            </w:r>
          </w:p>
        </w:tc>
        <w:tc>
          <w:tcPr>
            <w:tcW w:w="3498" w:type="dxa"/>
          </w:tcPr>
          <w:p w:rsidR="00EE68CF" w:rsidRDefault="00D27E55">
            <w:pPr>
              <w:widowControl w:val="0"/>
            </w:pPr>
            <w:r>
              <w:rPr>
                <w:rFonts w:eastAsia="Calibri"/>
                <w:lang w:val="en-US"/>
              </w:rPr>
              <w:t>1. Физическое лицо, обратившееся самостоятельно</w:t>
            </w:r>
          </w:p>
        </w:tc>
        <w:tc>
          <w:tcPr>
            <w:tcW w:w="239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А</w:t>
            </w:r>
          </w:p>
        </w:tc>
      </w:tr>
      <w:tr w:rsidR="00EE68CF">
        <w:tc>
          <w:tcPr>
            <w:tcW w:w="1384" w:type="dxa"/>
            <w:vMerge/>
            <w:vAlign w:val="center"/>
          </w:tcPr>
          <w:p w:rsidR="00EE68CF" w:rsidRDefault="00EE68CF">
            <w:pPr>
              <w:widowControl w:val="0"/>
              <w:jc w:val="center"/>
            </w:pPr>
          </w:p>
        </w:tc>
        <w:tc>
          <w:tcPr>
            <w:tcW w:w="2455" w:type="dxa"/>
            <w:vMerge/>
          </w:tcPr>
          <w:p w:rsidR="00EE68CF" w:rsidRDefault="00EE68CF">
            <w:pPr>
              <w:widowControl w:val="0"/>
            </w:pPr>
          </w:p>
        </w:tc>
        <w:tc>
          <w:tcPr>
            <w:tcW w:w="3498" w:type="dxa"/>
          </w:tcPr>
          <w:p w:rsidR="00EE68CF" w:rsidRDefault="00D27E55">
            <w:pPr>
              <w:widowControl w:val="0"/>
            </w:pPr>
            <w:r>
              <w:rPr>
                <w:rFonts w:eastAsia="Calibri"/>
                <w:lang w:val="en-US"/>
              </w:rPr>
              <w:t>2. Уполномоченный представитель физического лица</w:t>
            </w:r>
          </w:p>
        </w:tc>
        <w:tc>
          <w:tcPr>
            <w:tcW w:w="239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Б</w:t>
            </w:r>
          </w:p>
        </w:tc>
      </w:tr>
      <w:tr w:rsidR="00EE68CF">
        <w:tc>
          <w:tcPr>
            <w:tcW w:w="1384" w:type="dxa"/>
            <w:vMerge/>
            <w:vAlign w:val="center"/>
          </w:tcPr>
          <w:p w:rsidR="00EE68CF" w:rsidRDefault="00EE68CF">
            <w:pPr>
              <w:widowControl w:val="0"/>
              <w:jc w:val="center"/>
            </w:pPr>
          </w:p>
        </w:tc>
        <w:tc>
          <w:tcPr>
            <w:tcW w:w="2455" w:type="dxa"/>
            <w:vMerge/>
          </w:tcPr>
          <w:p w:rsidR="00EE68CF" w:rsidRDefault="00EE68CF">
            <w:pPr>
              <w:widowControl w:val="0"/>
            </w:pPr>
          </w:p>
        </w:tc>
        <w:tc>
          <w:tcPr>
            <w:tcW w:w="3498" w:type="dxa"/>
          </w:tcPr>
          <w:p w:rsidR="00EE68CF" w:rsidRDefault="00D27E55">
            <w:pPr>
              <w:widowControl w:val="0"/>
            </w:pPr>
            <w:r>
              <w:rPr>
                <w:rFonts w:eastAsia="Calibri"/>
              </w:rPr>
              <w:t>3. Лицо, имеющее право без доверенности действовать от имени юридического лица</w:t>
            </w:r>
          </w:p>
        </w:tc>
        <w:tc>
          <w:tcPr>
            <w:tcW w:w="239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В</w:t>
            </w:r>
          </w:p>
        </w:tc>
      </w:tr>
      <w:tr w:rsidR="00EE68CF">
        <w:tc>
          <w:tcPr>
            <w:tcW w:w="1384" w:type="dxa"/>
            <w:vMerge/>
            <w:vAlign w:val="center"/>
          </w:tcPr>
          <w:p w:rsidR="00EE68CF" w:rsidRDefault="00EE68CF">
            <w:pPr>
              <w:widowControl w:val="0"/>
              <w:jc w:val="center"/>
            </w:pPr>
          </w:p>
        </w:tc>
        <w:tc>
          <w:tcPr>
            <w:tcW w:w="2455" w:type="dxa"/>
            <w:vMerge/>
          </w:tcPr>
          <w:p w:rsidR="00EE68CF" w:rsidRDefault="00EE68CF">
            <w:pPr>
              <w:widowControl w:val="0"/>
            </w:pPr>
          </w:p>
        </w:tc>
        <w:tc>
          <w:tcPr>
            <w:tcW w:w="3498" w:type="dxa"/>
          </w:tcPr>
          <w:p w:rsidR="00EE68CF" w:rsidRDefault="00D27E55">
            <w:pPr>
              <w:widowControl w:val="0"/>
            </w:pPr>
            <w:r>
              <w:rPr>
                <w:rFonts w:eastAsia="Calibri"/>
                <w:lang w:val="en-US"/>
              </w:rPr>
              <w:t>4. Уполномоченный представитель юридического лица</w:t>
            </w:r>
          </w:p>
        </w:tc>
        <w:tc>
          <w:tcPr>
            <w:tcW w:w="2395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Г</w:t>
            </w:r>
          </w:p>
        </w:tc>
      </w:tr>
    </w:tbl>
    <w:p w:rsidR="00EE68CF" w:rsidRDefault="00EE68C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D27E5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Приложение № 3</w:t>
      </w:r>
    </w:p>
    <w:p w:rsidR="00EE68CF" w:rsidRDefault="00D27E55">
      <w:pPr>
        <w:pStyle w:val="af2"/>
        <w:spacing w:after="0" w:line="240" w:lineRule="auto"/>
        <w:ind w:left="4536" w:right="57"/>
        <w:rPr>
          <w:sz w:val="28"/>
          <w:szCs w:val="28"/>
        </w:rPr>
      </w:pPr>
      <w:r>
        <w:rPr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 А</w:t>
      </w:r>
      <w:r>
        <w:rPr>
          <w:sz w:val="28"/>
          <w:szCs w:val="28"/>
        </w:rPr>
        <w:t>дминистративному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регламенту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предоставлению 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«Предварительное согласование предоставления земельного участка, находящегося в муниципальной </w:t>
      </w:r>
      <w:r>
        <w:rPr>
          <w:sz w:val="28"/>
          <w:szCs w:val="28"/>
        </w:rPr>
        <w:t>собственности муниципальных образований Оренбургской области, и земельного участка, государственная собственность на который не разграничена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 муниципального образования Сорочинский муниципальный округ Оренбургской области»</w:t>
      </w:r>
    </w:p>
    <w:p w:rsidR="00EE68CF" w:rsidRDefault="00EE68CF">
      <w:pPr>
        <w:ind w:firstLine="4678"/>
        <w:jc w:val="right"/>
        <w:rPr>
          <w:sz w:val="28"/>
          <w:szCs w:val="28"/>
        </w:rPr>
      </w:pPr>
    </w:p>
    <w:p w:rsidR="00EE68CF" w:rsidRDefault="00EE68CF">
      <w:pPr>
        <w:pStyle w:val="ConsPlusNormal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</w:t>
      </w:r>
      <w:r>
        <w:rPr>
          <w:rFonts w:ascii="Times New Roman" w:hAnsi="Times New Roman" w:cs="Times New Roman"/>
          <w:sz w:val="28"/>
          <w:szCs w:val="28"/>
        </w:rPr>
        <w:t>чень документов, необходимых</w:t>
      </w:r>
    </w:p>
    <w:p w:rsidR="00EE68CF" w:rsidRDefault="00D27E55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E68CF" w:rsidRDefault="00EE68CF">
      <w:pPr>
        <w:pStyle w:val="ConsPlusNormal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ffd"/>
        <w:tblW w:w="9638" w:type="dxa"/>
        <w:tblLayout w:type="fixed"/>
        <w:tblLook w:val="04A0" w:firstRow="1" w:lastRow="0" w:firstColumn="1" w:lastColumn="0" w:noHBand="0" w:noVBand="1"/>
      </w:tblPr>
      <w:tblGrid>
        <w:gridCol w:w="530"/>
        <w:gridCol w:w="1946"/>
        <w:gridCol w:w="4296"/>
        <w:gridCol w:w="1800"/>
        <w:gridCol w:w="830"/>
        <w:gridCol w:w="236"/>
      </w:tblGrid>
      <w:tr w:rsidR="00EE68CF">
        <w:trPr>
          <w:trHeight w:val="1745"/>
        </w:trPr>
        <w:tc>
          <w:tcPr>
            <w:tcW w:w="53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№ п/п</w:t>
            </w: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Идентификаторы категорий (признаков) заявителей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Перечень необходимых для предоставления Услуги документов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Способы подачи документов, требования к предоставлению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Иные требования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rPr>
          <w:trHeight w:val="1110"/>
        </w:trPr>
        <w:tc>
          <w:tcPr>
            <w:tcW w:w="9637" w:type="dxa"/>
            <w:gridSpan w:val="6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EE68CF">
        <w:tc>
          <w:tcPr>
            <w:tcW w:w="53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заявление о предварительном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согласовании предоставления земельного участка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 – О(э)</w:t>
            </w:r>
          </w:p>
          <w:p w:rsidR="00EE68CF" w:rsidRDefault="00D27E55">
            <w:pPr>
              <w:pStyle w:val="ConsPlusNormal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ЛМ, ПО, МФЦ – О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Правительством Российской Федерации федеральным органом исполнительной власти, за исключением документов, которые должны быть представлены в уполномоченный орган в порядке межведомственного информационного взаимодействия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 – О(э)</w:t>
            </w:r>
          </w:p>
          <w:p w:rsidR="00EE68CF" w:rsidRDefault="00D27E55">
            <w:pPr>
              <w:pStyle w:val="ConsPlusNormal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ЛМ, ПО, МФЦ – О, К</w:t>
            </w:r>
          </w:p>
          <w:p w:rsidR="00EE68CF" w:rsidRDefault="00EE68CF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 – О(э)</w:t>
            </w:r>
          </w:p>
          <w:p w:rsidR="00EE68CF" w:rsidRDefault="00D27E55">
            <w:pPr>
              <w:pStyle w:val="ConsPlusNormal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ЛМ, ПО, МФЦ – О, Э(эн)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Э(XML)</w:t>
            </w:r>
          </w:p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проектная документация лесных участков в случае, если подано заявление о предварительном согласовании предоставления лесного участка, за исключением лесного участка, образуемого в целях размещения линейного объекта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 – К(э)</w:t>
            </w:r>
          </w:p>
          <w:p w:rsidR="00EE68CF" w:rsidRDefault="00D27E55">
            <w:pPr>
              <w:pStyle w:val="ConsPlusNormal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ЛМ, ПО,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МФЦ – О, К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П(з), 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Б,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 – О(э)</w:t>
            </w:r>
          </w:p>
          <w:p w:rsidR="00EE68CF" w:rsidRDefault="00D27E55">
            <w:pPr>
              <w:pStyle w:val="ConsPlusNormal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ЛМ, ПО, МФЦ – О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В,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 – О(э)</w:t>
            </w:r>
          </w:p>
          <w:p w:rsidR="00EE68CF" w:rsidRDefault="00D27E55">
            <w:pPr>
              <w:pStyle w:val="ConsPlusNormal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ЛМ, ПО, МФЦ – О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реестр членов садоводческого или огороднического некоммерческого товарищества, созданный в соответствии с Федеральным законом от 29 июля 2017 года № 217-ФЗ «О ведении гражданами садоводства и огородничества для собственных нужд и о внесении изменен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ий в отдельные законодательные акты Российской Федерации»,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ЕП – О(э)</w:t>
            </w:r>
          </w:p>
          <w:p w:rsidR="00EE68CF" w:rsidRDefault="00D27E55">
            <w:pPr>
              <w:pStyle w:val="ConsPlusNormal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ЛМ, ПО, МФЦ – О, К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rPr>
          <w:trHeight w:val="1275"/>
        </w:trPr>
        <w:tc>
          <w:tcPr>
            <w:tcW w:w="9637" w:type="dxa"/>
            <w:gridSpan w:val="6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как они подлежат представлению в рамках межведомственного информационного взаимодействия</w:t>
            </w:r>
          </w:p>
        </w:tc>
      </w:tr>
      <w:tr w:rsidR="00EE68CF">
        <w:tc>
          <w:tcPr>
            <w:tcW w:w="539" w:type="dxa"/>
            <w:vAlign w:val="center"/>
          </w:tcPr>
          <w:p w:rsidR="00EE68CF" w:rsidRDefault="00EE68CF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выписка из ЕГРН об объекте недвижимости (здании, сооружении, помещении в здании, сооружении, объекте незавершенного строительства, об испрашиваемом земельном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участке)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К(э), ЛМ, ПО, МФЦ – О, К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EE68CF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выписка из ЕГРН (в виде кадастрового плана территории)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К(э), ЛМ, ПО, МФЦ – О, К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EE68CF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В,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выписка из ЕГРЮЛ или ЕГРИП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К(э), ЛМ, ПО, МФЦ – О, К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EE68CF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утвержденный проект планировки территории и (или)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утвержденный проект межевания территории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К(э), ЛМ, ПО, МФЦ – О, К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EE68CF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выписка из ГИС ОГД, содержащая сведения о наличии ограничений использования земельного участка и (или) наличии ограничений использования объекта незавершенного строительства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(э), ЛМ, ПО, МФЦ – О, К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  <w:tr w:rsidR="00EE68CF">
        <w:tc>
          <w:tcPr>
            <w:tcW w:w="539" w:type="dxa"/>
            <w:vAlign w:val="center"/>
          </w:tcPr>
          <w:p w:rsidR="00EE68CF" w:rsidRDefault="00EE68CF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А – Г</w:t>
            </w:r>
          </w:p>
        </w:tc>
        <w:tc>
          <w:tcPr>
            <w:tcW w:w="4409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выписка из документа территориального планирования или выписка из документации по планировке территории, подтверждающая отнесение объекта к объектам регионального или местного значения</w:t>
            </w:r>
          </w:p>
        </w:tc>
        <w:tc>
          <w:tcPr>
            <w:tcW w:w="1843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К(э), ЛМ, ПО, МФЦ – О, К</w:t>
            </w:r>
          </w:p>
        </w:tc>
        <w:tc>
          <w:tcPr>
            <w:tcW w:w="846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Д(1)</w:t>
            </w: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</w:tcPr>
          <w:p w:rsidR="00EE68CF" w:rsidRDefault="00EE68CF">
            <w:pPr>
              <w:widowControl w:val="0"/>
              <w:rPr>
                <w:rFonts w:ascii="Calibri" w:eastAsia="Calibri" w:hAnsi="Calibri"/>
                <w:lang w:val="en-US"/>
              </w:rPr>
            </w:pPr>
          </w:p>
        </w:tc>
      </w:tr>
    </w:tbl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ind w:left="425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EE68CF" w:rsidRDefault="00D27E55">
      <w:pPr>
        <w:pStyle w:val="ConsPlusNormal0"/>
        <w:ind w:left="425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дминистративному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«Предварительное согласование предоставления земельного участка, находящегося в муниципальной собственности 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>Оренбургской области, и земельного участка, государственная собственность на который не разграничена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территории муниципального образования Сорочинский муниципальный округ Оренбургской области»</w:t>
      </w:r>
    </w:p>
    <w:p w:rsidR="00EE68CF" w:rsidRDefault="00EE68CF">
      <w:pPr>
        <w:pStyle w:val="ConsPlusNormal0"/>
        <w:ind w:firstLine="496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4962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68CF" w:rsidRDefault="00D27E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оснований для отказа </w:t>
      </w:r>
    </w:p>
    <w:p w:rsidR="00EE68CF" w:rsidRDefault="00D27E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>предоставлении муниципальной услуги, оснований для приостановления предоставления муниципальной услуги</w:t>
      </w:r>
    </w:p>
    <w:p w:rsidR="00EE68CF" w:rsidRDefault="00EE68CF"/>
    <w:p w:rsidR="00EE68CF" w:rsidRDefault="00EE68CF"/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6237"/>
        <w:gridCol w:w="2268"/>
      </w:tblGrid>
      <w:tr w:rsidR="00EE68CF">
        <w:trPr>
          <w:trHeight w:val="993"/>
        </w:trPr>
        <w:tc>
          <w:tcPr>
            <w:tcW w:w="988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№ п/п</w:t>
            </w:r>
          </w:p>
        </w:tc>
        <w:tc>
          <w:tcPr>
            <w:tcW w:w="6237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Перечень оснований</w:t>
            </w:r>
          </w:p>
        </w:tc>
        <w:tc>
          <w:tcPr>
            <w:tcW w:w="2268" w:type="dxa"/>
            <w:vAlign w:val="center"/>
          </w:tcPr>
          <w:p w:rsidR="00EE68CF" w:rsidRDefault="00D27E55">
            <w:pPr>
              <w:pStyle w:val="ConsPlusNormal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Идентификатор категорий (признаков) заявителей</w:t>
            </w:r>
          </w:p>
        </w:tc>
      </w:tr>
      <w:tr w:rsidR="00EE68CF">
        <w:trPr>
          <w:trHeight w:val="393"/>
        </w:trPr>
        <w:tc>
          <w:tcPr>
            <w:tcW w:w="9493" w:type="dxa"/>
            <w:gridSpan w:val="3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Оснований для отказа в приеме заявления о предоставлении муниципальной услуги </w:t>
            </w:r>
            <w:r>
              <w:rPr>
                <w:rFonts w:eastAsia="Calibri"/>
              </w:rPr>
              <w:t>и документов, необходимых для предоставления муниципальной услуги, законодательством Российской Федерации не предусмотрено</w:t>
            </w:r>
          </w:p>
        </w:tc>
      </w:tr>
      <w:tr w:rsidR="00EE68CF">
        <w:trPr>
          <w:trHeight w:val="393"/>
        </w:trPr>
        <w:tc>
          <w:tcPr>
            <w:tcW w:w="9493" w:type="dxa"/>
            <w:gridSpan w:val="3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Исчерпывающий перечень оснований для отказа в предоставлении муниципальной услуги:</w:t>
            </w:r>
          </w:p>
        </w:tc>
      </w:tr>
      <w:tr w:rsidR="00EE68CF">
        <w:trPr>
          <w:trHeight w:val="818"/>
        </w:trPr>
        <w:tc>
          <w:tcPr>
            <w:tcW w:w="7225" w:type="dxa"/>
            <w:gridSpan w:val="2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Схема расположения земельного участка, приложенн</w:t>
            </w:r>
            <w:r>
              <w:rPr>
                <w:rFonts w:eastAsia="Calibri"/>
              </w:rPr>
              <w:t>ая к заявлению о предварительном согласовании предоставления земельного участка, не может быть утверждена по следующим основаниям:</w:t>
            </w:r>
          </w:p>
        </w:tc>
        <w:tc>
          <w:tcPr>
            <w:tcW w:w="2268" w:type="dxa"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несоответствие схемы расположения земельного участка ее форме, формату или требованиям к ее подготовке, которые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установлены уполномоченным Правительством Российской Федерации федеральным органом исполнительной власти (пп. 1 п. 16 ст. 11.10 ЗК РФ);</w:t>
            </w:r>
          </w:p>
        </w:tc>
        <w:tc>
          <w:tcPr>
            <w:tcW w:w="2268" w:type="dxa"/>
            <w:vMerge w:val="restart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А – Г</w:t>
            </w: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5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полное или частичное совпадение местоположения земельного участка, образование которого предусмотрено схемой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 (пп. 2 п. 16 ст. 11.10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6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ind w:righ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разработка схемы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расположения земельного участка с нарушением предусмотренных ст. 11.9 ЗК РФ требований к образуемым земельным участкам (пп. 3 п. 16 ст. 11.10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7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ind w:righ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несоответствие схемы расположения земельного участка утвержденному проекту планировки территории, 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млеустроительной документации, положению об особо охраняемой природной территории (пп. 4 п. 16 ст. 11.10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8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расположение земельного участка, образование которого предусмотрено схемой расположения земельного участка, в границах территории, для 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торой утвержден проект межевания территории, за исключением случаев, установленных федеральными законами (пп. 5 п. 16 ст. 11.10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9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разработка схемы расположения земельного участка, образование которого допускается исключительно в соответствии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утвержденным проектом межевания территории (пп. 6 п. 16 ст. 11.10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7225" w:type="dxa"/>
            <w:gridSpan w:val="2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Земельный участок, который предстоит образовать, не может быть предоставлен заявителю по основаниям:</w:t>
            </w:r>
          </w:p>
        </w:tc>
        <w:tc>
          <w:tcPr>
            <w:tcW w:w="2268" w:type="dxa"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10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с заявлением о предоставлении земельного участка обратилось лицо,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которое в соответствии с земельным законодательством не имеет права на приобретение земельного участка без проведения торгов (п. 1 ст. 39.16 ЗК РФ);</w:t>
            </w:r>
          </w:p>
        </w:tc>
        <w:tc>
          <w:tcPr>
            <w:tcW w:w="2268" w:type="dxa"/>
            <w:vMerge w:val="restart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А – Г</w:t>
            </w: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11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указанный в заявлении о предоставлении земельного участка земельный участок предоставлен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едоставлении земельного участка в соответствии с п. 10 п. 2 ст. 39.10 ЗК РФ торгов (п. 2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12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указанный в заявлении о предоставлении земельного участка земельный участок образован в результате раздела земельного участка, предоставленног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гражданина, не обладающего правом участия (чл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енства) в садоводческом или огородническом некоммерческом товариществе, имеющего право на первоочередное или внеочередное приобретение земельного участка в соответствии с федеральными законами, законами субъектов Российской Федерации либо на приобретение 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емельного участка в соответствии со статьей 39.18 ЗК РФ (если такой земельный участок является садовым), а также за исключением собственников земельных участков, расположенных в границах территории ведения гражданами садоводства или огородничества для собс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твенных нужд (если земельный участок является земельным участком общего назначения) торгов (п. 3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13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- на указанном в заявлении о предоставлении земельного участка земельном участке расположены здание, сооружение, объект незавершенного с</w:t>
            </w:r>
            <w:r>
              <w:rPr>
                <w:rFonts w:eastAsia="Calibri"/>
              </w:rPr>
              <w:t>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</w:t>
            </w:r>
            <w:r>
              <w:rPr>
                <w:rFonts w:eastAsia="Calibri"/>
              </w:rPr>
              <w:t xml:space="preserve">чного сервитута, или объекты, размещенные в соответствии со ст. 39.36 ЗК РФ, либо 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</w:t>
            </w:r>
            <w:r>
              <w:rPr>
                <w:rFonts w:eastAsia="Calibri"/>
              </w:rPr>
              <w:t>если подано заявление о предоставлении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</w:t>
            </w:r>
            <w:r>
              <w:rPr>
                <w:rFonts w:eastAsia="Calibri"/>
              </w:rPr>
              <w:t xml:space="preserve"> в соответствие с установленными требованиями и в сроки, установленные указанными решениями, не выполнены обязанности, предусмотренные ч. 11 ст. 55.32 ГрК РФ торгов (п. 4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14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на указанном в заявлении о предоставлении земельного участка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льство которых не завершено), размещение которых допускается на основании сервитута, публичного сервитута, или объекты, размещенные в соответствии со  ст. 39.36 ЗК РФ, либо с заявлением о предоставлении земельного участка обратился правообладатель этих зда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ния, сооружения, помещений в них, этого объекта незавершенного строительства торгов (п. 5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15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указанный в заявлении о предоставлении земельного участка земельный участок является изъятым из оборота или ограниченным в обороте и его пред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оставление не допускается на праве, указанном в заявлении о предоставлении земельного участка торгов (п. 6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16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указанный в заявлении о предоставлении земельного участка земельный участок является зарезервированным для государственных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или муниципальных нужд в случае,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 торгов (п. 7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17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указанный в заявлении о предоставлении земельного участка земель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ный участок расположен в границах территории, в отношении которой с другим лицом заключен договор о развитии застроенной территории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либо принято решение о ее комплексном развитии в случае, если для реализации указанного решения не требуется заключения дого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 w:bidi="ru-RU"/>
              </w:rPr>
              <w:t>вора о комплексном развитии территории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или правообладатель такого земельного участка торгов (п. 8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18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shd w:val="clear" w:color="auto" w:fill="FFFFFF"/>
              <w:jc w:val="both"/>
            </w:pPr>
            <w:r>
              <w:rPr>
                <w:rFonts w:eastAsia="Calibri"/>
              </w:rPr>
              <w:t>-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</w:t>
            </w:r>
            <w:r>
              <w:rPr>
                <w:rFonts w:eastAsia="Calibri"/>
              </w:rPr>
              <w:t xml:space="preserve">сном развитии территории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территории, или земельный участок образован из земельного участка, в отношении </w:t>
            </w:r>
            <w:r>
              <w:rPr>
                <w:rFonts w:eastAsia="Calibri"/>
              </w:rPr>
              <w:t xml:space="preserve">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 значения или объектов местного значения и с </w:t>
            </w:r>
            <w:r>
              <w:rPr>
                <w:rFonts w:eastAsia="Calibri"/>
              </w:rPr>
              <w:t>заявлением о предоставлении такого земельного участка обратилось лицо, уполномоченное на строительство указанных объектов торгов (п. 9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19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- указанный в заявлении о предоставлении земельного участка земельный участок образован из </w:t>
            </w:r>
            <w:r>
              <w:rPr>
                <w:rFonts w:eastAsia="Calibri"/>
              </w:rPr>
              <w:t xml:space="preserve">земельного участка, в отношении которого заключен договор о комплексном развитии территории, либо расположен в границах территории, в отношении которой принято решение о ее комплексном развитии в случае, если для реализации указанного решения не требуется </w:t>
            </w:r>
            <w:r>
              <w:rPr>
                <w:rFonts w:eastAsia="Calibri"/>
              </w:rPr>
              <w:t>заключения договора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</w:t>
            </w:r>
            <w:r>
              <w:rPr>
                <w:rFonts w:eastAsia="Calibri"/>
              </w:rPr>
              <w:t>лючением случаев, если с заявлением о предоставлении в аренду земельного участка обратилось лицо, с которым заключен договор о комплексном развитии территории, предусматривающий обязательство данного лица по строительству указанных объектов торгов (п. 10 с</w:t>
            </w:r>
            <w:r>
              <w:rPr>
                <w:rFonts w:eastAsia="Calibri"/>
              </w:rPr>
              <w:t>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20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- указанный в заявлении о предоставлении земельного участка земельный участок является предметом аукциона, извещение о проведении которого размещено в соответствии с пунктом 19 статьи 39.11</w:t>
            </w:r>
            <w:r>
              <w:rPr>
                <w:rFonts w:eastAsia="Calibri"/>
                <w:lang w:val="en-US"/>
              </w:rPr>
              <w:t> </w:t>
            </w:r>
            <w:r>
              <w:rPr>
                <w:rFonts w:eastAsia="Calibri"/>
              </w:rPr>
              <w:t>ЗК РФ торгов (п. 11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21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в отношении земельного участка, указанного в заявлении о его предоставлении, поступило предусмотренное пп. 6 п. 4 ст. 39.11 ЗК РФ заявление о проведении аукциона по его продаже или аукциона на право заключения договора его аренды при условии, что такой зе</w:t>
            </w:r>
            <w:r>
              <w:rPr>
                <w:rFonts w:eastAsia="Calibri"/>
              </w:rPr>
              <w:t>мельный участок образован в соответствии с пп. 4 п. 4 ст. 39.11 ЗК РФ и уполномоченным органом не принято решение об отказе в проведении этого аукциона по основаниям, предусмотренным п. 8 ст. 39.11 ЗК РФ торгов (п. 12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22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 отношении 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емельного участка, указанного в заявлении о его предоставлении,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размещено в соответствии с пп. 1 п. 1 ст. 39.18 ЗК РФ извещение о предоставлении земельного участка для индивидуального жилищного строительства, ведения личного подсобного хозяйства в границах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населенных пунктов, ведения гражданами садоводства для собственных нужд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торгов (п. 13 ст. 39.16 ЗК РФ);</w:t>
            </w:r>
          </w:p>
          <w:p w:rsidR="00EE68CF" w:rsidRDefault="00EE68CF">
            <w:pPr>
              <w:widowControl w:val="0"/>
              <w:jc w:val="both"/>
            </w:pP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23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испрашиваемый земельный участок полностью расположен в границах зоны с особыми условиями использования территории, установленные ограничения ис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 (п. 14.1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24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- </w:t>
            </w:r>
            <w:r>
              <w:rPr>
                <w:rFonts w:eastAsia="Calibri"/>
              </w:rPr>
              <w:t>испрашиваемый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</w:t>
            </w:r>
            <w:r>
              <w:rPr>
                <w:rFonts w:eastAsia="Calibri"/>
              </w:rPr>
              <w:t xml:space="preserve"> подано заявление о предоставлении земельного участка в соответствии с пп.10 п. 2 ст. 39.10 ЗК РФ торгов (п. 15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25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площадь земельного участка, указанного в заявлении о предоставлении земельного участка садоводческому или огородническо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 некоммерческому товариществу, превышает размер, установленный пунктом 6 статьи 39.10 ЗК РФ торгов (п. 16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26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- указанный в заявлении о предоставлении земельного участка земельный участок в соответствии с утвержденными документами терр</w:t>
            </w:r>
            <w:r>
              <w:rPr>
                <w:rFonts w:eastAsia="Calibri"/>
              </w:rPr>
              <w:t>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и с заявлением о предоставлении земельного участка обратило</w:t>
            </w:r>
            <w:r>
              <w:rPr>
                <w:rFonts w:eastAsia="Calibri"/>
              </w:rPr>
              <w:t>сь лицо, не уполномоченное на строительство этих объектов торгов (п. 17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27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граммой Российской Федерации, государственной программой субъекта Российской Федерации, и с заявлением о предоставлении земельного участка обратилось лицо, не уполномоченное на строительство этих здания, сооружения торгов (п. 18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28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предоставление земельного участка на заявленном виде прав не допускается торгов (п. 19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29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 отношении земельного участка, указанного в заявлении о его предоставлении, принято решение о предварительном согласовании его предоставления,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срок действия которого не истек, и с заявлением о предоставлении земельного участка обратилось иное не указанное в этом решении лицо торгов (п. 22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30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- указанный в заявлении о предоставлении земельного участка земельный участок изъят дл</w:t>
            </w:r>
            <w:r>
              <w:rPr>
                <w:rFonts w:eastAsia="Calibri"/>
              </w:rPr>
              <w:t>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</w:t>
            </w:r>
            <w:r>
              <w:rPr>
                <w:rFonts w:eastAsia="Calibri"/>
              </w:rPr>
              <w:t>альных нужд в связи с признанием многоквартирного дома, который расположен на таком земельном участке, аварийным и подлежащим сносу или реконструкции торгов (п. 23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7225" w:type="dxa"/>
            <w:gridSpan w:val="2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Земельный участок, границы которого подлежат уточнению в соответствии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Федеральным законом «О государственной регистрации недвижимости», не может быть предоставлен заявителю по основаниям:</w:t>
            </w:r>
          </w:p>
        </w:tc>
        <w:tc>
          <w:tcPr>
            <w:tcW w:w="2268" w:type="dxa"/>
          </w:tcPr>
          <w:p w:rsidR="00EE68CF" w:rsidRDefault="00EE68CF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31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с заявлением о предоставлении земельного участка обратилось лицо, которое в соответствии с земельным законодательством не имеет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права на приобретение земельного участка без проведения торгов (п. 1 ст. 39.16 ЗК РФ);</w:t>
            </w:r>
          </w:p>
        </w:tc>
        <w:tc>
          <w:tcPr>
            <w:tcW w:w="2268" w:type="dxa"/>
            <w:vMerge w:val="restart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А – Г</w:t>
            </w: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32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-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</w:t>
            </w:r>
            <w:r>
              <w:rPr>
                <w:rFonts w:eastAsia="Calibri"/>
              </w:rPr>
              <w:t xml:space="preserve">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пп. 10 п. 2 ст. </w:t>
            </w:r>
            <w:r>
              <w:rPr>
                <w:rFonts w:eastAsia="Calibri"/>
              </w:rPr>
              <w:t>39.10 ЗК РФ (п. 1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33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исключением случаев обращения с таким заявлением члена этого товарищества (если такой земельный участок является садовым или огородным) либо гражданина, не обладающего правом участия (членства) в садоводческом или огородническом некоммерческом товариществе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имеющего право на первоочередное или внеочередное приобретение земельного участка в соответствии с федеральными законами, законами субъектов Российской Федерации либо на приобретение земельного участка в соответствии со статьей 39.18 ЗК РФ (если такой зе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мельный участок является садовым), а также за исключением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назначения) (п. 3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34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- 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</w:t>
            </w:r>
            <w:r>
              <w:rPr>
                <w:rFonts w:eastAsia="Calibri"/>
              </w:rPr>
              <w:t>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ст. 39.36 ЗК РФ,</w:t>
            </w:r>
            <w:r>
              <w:rPr>
                <w:rFonts w:eastAsia="Calibri"/>
              </w:rPr>
              <w:t xml:space="preserve"> либо 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строительства, а также случаев, если подано заявление о предоставлении земельного участка и в отношении расп</w:t>
            </w:r>
            <w:r>
              <w:rPr>
                <w:rFonts w:eastAsia="Calibri"/>
              </w:rPr>
              <w:t>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</w:t>
            </w:r>
            <w:r>
              <w:rPr>
                <w:rFonts w:eastAsia="Calibri"/>
              </w:rPr>
              <w:t>нными решениями, не выполнены обязанности, предусмотренные ч. 11 ст. 55.32 ГрК РФ (п. 4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35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на указанном в заявлении о предоставлении земельного участка земельном участке расположены здание, сооружение, объект незавершенного строительс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тва, находящиеся 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публичного сервитута, или объекты, размещенные в соответствии со ст. 39.36 ЗК РФ,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 (п. 5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36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 (п. 6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37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оставления земельного участка для целей резервирования (п. 7 ст. 39.16 ЗК РФ);</w:t>
            </w:r>
          </w:p>
          <w:p w:rsidR="00EE68CF" w:rsidRDefault="00EE68CF">
            <w:pPr>
              <w:widowControl w:val="0"/>
              <w:jc w:val="both"/>
            </w:pP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38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-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разви</w:t>
            </w:r>
            <w:r>
              <w:rPr>
                <w:rFonts w:eastAsia="Calibri"/>
              </w:rPr>
              <w:t>тии застроенной территории</w:t>
            </w:r>
            <w:r>
              <w:rPr>
                <w:rFonts w:eastAsia="Calibri"/>
                <w:color w:val="000000"/>
                <w:lang w:bidi="ru-RU"/>
              </w:rPr>
              <w:t xml:space="preserve">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</w:t>
            </w:r>
            <w:r>
              <w:rPr>
                <w:rFonts w:eastAsia="Calibri"/>
              </w:rPr>
              <w:t>, за исключением случаев, если с заявлением о предоставлении земель</w:t>
            </w:r>
            <w:r>
              <w:rPr>
                <w:rFonts w:eastAsia="Calibri"/>
              </w:rPr>
              <w:t>ного участка обратился собственник здания, сооружения, помещений в них, объекта незавершенного строительства, расположенных на таком земельном</w:t>
            </w:r>
          </w:p>
          <w:p w:rsidR="00EE68CF" w:rsidRDefault="00D27E55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участке, или правообладатель такого земельного участка (п. 8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39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указанный в заявлении о пре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 либо принято решение о ее комплексном развитии в случае, если для незавершенного строит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ельства, находящиеся 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тута, публичного сервитута, или объекты, размещенные в соответствии со ст. 39.36 ЗК РФ,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 (п.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9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40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частка (п. 10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41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случая предоставления земельного участка для целей резервирования (п. 11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42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-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</w:t>
            </w:r>
            <w:r>
              <w:rPr>
                <w:rFonts w:eastAsia="Calibri"/>
              </w:rPr>
              <w:t>вор о развитии застроенной территории</w:t>
            </w:r>
            <w:r>
              <w:rPr>
                <w:rFonts w:eastAsia="Calibri"/>
                <w:color w:val="000000"/>
                <w:lang w:bidi="ru-RU"/>
              </w:rPr>
              <w:t xml:space="preserve"> либо принято решение о ее комплексном развитии в случае, если для реализации указанного решения не требуется заключения договора о комплексном развитии территории</w:t>
            </w:r>
            <w:r>
              <w:rPr>
                <w:rFonts w:eastAsia="Calibri"/>
              </w:rPr>
              <w:t>, за исключением случаев, если с заявлением о предоставл</w:t>
            </w:r>
            <w:r>
              <w:rPr>
                <w:rFonts w:eastAsia="Calibri"/>
              </w:rPr>
              <w:t>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</w:t>
            </w:r>
          </w:p>
          <w:p w:rsidR="00EE68CF" w:rsidRDefault="00D27E55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РФ и уполномоченным органом не принято решение об отказе в проведении этого аукциона по основаниям,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едусмотренным п. 8 ст.39.11 ЗК РФ (п. 12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43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 отношении земельного участка, указанного в заявлении о его предоставлении, размещено в соответствии с пп. 1 п. 1 ст. 39.18 ЗК РФ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извещение о предоставлении земельного участка для индивидуа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льного жилищного строительства, ведения личного подсобного хозяйства в границах населенных пунктов, ведения гражданами садоводства для собственных нужд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(п. 13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44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разрешенное использование земельного участка не соответствует целям испо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 (п. 14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45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- испрашиваемый </w:t>
            </w:r>
            <w:r>
              <w:rPr>
                <w:rFonts w:eastAsia="Calibri"/>
              </w:rPr>
              <w:t>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</w:t>
            </w:r>
            <w:r>
              <w:rPr>
                <w:rFonts w:eastAsia="Calibri"/>
              </w:rPr>
              <w:t>кого земельного участка, указанными в заявлении о предоставлении земельного участка (п. 14.1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46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- испрашиваемый земельный участок не включен в утвержденный в установленном Правительством Российской Федерации порядке перечень земельных </w:t>
            </w:r>
            <w:r>
              <w:rPr>
                <w:rFonts w:eastAsia="Calibri"/>
              </w:rPr>
              <w:t>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пп. 10 п. 2 ст. 39.10 ЗК РФ (п. 15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47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площад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размер, установленный пунктом 6 статьи 39.10 ЗК РФ (п. 16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48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указанный в заявл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 (п. 17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49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- указанный в заявлении о предоставлении земельного участка </w:t>
            </w:r>
            <w:r>
              <w:rPr>
                <w:rFonts w:eastAsia="Calibri"/>
              </w:rPr>
              <w:t xml:space="preserve">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</w:t>
            </w:r>
            <w:r>
              <w:rPr>
                <w:rFonts w:eastAsia="Calibri"/>
              </w:rPr>
              <w:t>не уполномоченное на строительство этих здания, сооружения (п. 18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50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предоставление земельного участка на заявленном виде прав не допускается (п. 19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51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 отношении земельного участка, указанного в заявлении о его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предоставлении, не установлен вид разрешенного использования (п. 20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52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указанный в заявлении о предоставлении земельного участка земельный участок не отнесен к определенной категории земель (п. 21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53</w:t>
            </w:r>
          </w:p>
        </w:tc>
        <w:tc>
          <w:tcPr>
            <w:tcW w:w="6237" w:type="dxa"/>
          </w:tcPr>
          <w:p w:rsidR="00EE68CF" w:rsidRDefault="00D27E5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 отношении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земельного участка, указанного в заявлении о его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ении лицо (п. 22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54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 xml:space="preserve">-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</w:t>
            </w:r>
            <w:r>
              <w:rPr>
                <w:rFonts w:eastAsia="Calibri"/>
              </w:rPr>
              <w:t>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 сн</w:t>
            </w:r>
            <w:r>
              <w:rPr>
                <w:rFonts w:eastAsia="Calibri"/>
              </w:rPr>
              <w:t>осу или реконструкции (п. 23 ст. 39.16 ЗК РФ);</w:t>
            </w:r>
          </w:p>
        </w:tc>
        <w:tc>
          <w:tcPr>
            <w:tcW w:w="2268" w:type="dxa"/>
            <w:vMerge/>
          </w:tcPr>
          <w:p w:rsidR="00EE68CF" w:rsidRDefault="00EE68CF">
            <w:pPr>
              <w:widowControl w:val="0"/>
              <w:jc w:val="both"/>
            </w:pPr>
          </w:p>
        </w:tc>
      </w:tr>
      <w:tr w:rsidR="00EE68CF">
        <w:trPr>
          <w:trHeight w:val="471"/>
        </w:trPr>
        <w:tc>
          <w:tcPr>
            <w:tcW w:w="9493" w:type="dxa"/>
            <w:gridSpan w:val="3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</w:rPr>
              <w:t>Исчерпывающий перечень оснований для приостановления предоставления Услуги:</w:t>
            </w:r>
          </w:p>
        </w:tc>
      </w:tr>
      <w:tr w:rsidR="00EE68CF">
        <w:tc>
          <w:tcPr>
            <w:tcW w:w="98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1</w:t>
            </w:r>
          </w:p>
        </w:tc>
        <w:tc>
          <w:tcPr>
            <w:tcW w:w="6237" w:type="dxa"/>
          </w:tcPr>
          <w:p w:rsidR="00EE68CF" w:rsidRDefault="00D27E55">
            <w:pPr>
              <w:widowControl w:val="0"/>
              <w:jc w:val="both"/>
            </w:pPr>
            <w:r>
              <w:rPr>
                <w:rFonts w:eastAsia="Calibri"/>
              </w:rPr>
              <w:t>Наличие на дату поступления заявления о предварительном согласовании предоставления земельного участка, образование которого пре</w:t>
            </w:r>
            <w:r>
              <w:rPr>
                <w:rFonts w:eastAsia="Calibri"/>
              </w:rPr>
              <w:t>дусмотрено приложенной к этому заявлению схемой расположения земельного участка, на рассмотрении представленной ранее другим лицом схемы расположения земельного участка и местоположение земельных участков, образование которых предусмотрено этими схемами, ч</w:t>
            </w:r>
            <w:r>
              <w:rPr>
                <w:rFonts w:eastAsia="Calibri"/>
              </w:rPr>
              <w:t>астично или полностью совпадает (п. 6 ст. 39.15 ЗК РФ)</w:t>
            </w:r>
          </w:p>
        </w:tc>
        <w:tc>
          <w:tcPr>
            <w:tcW w:w="2268" w:type="dxa"/>
            <w:vAlign w:val="center"/>
          </w:tcPr>
          <w:p w:rsidR="00EE68CF" w:rsidRDefault="00D27E55">
            <w:pPr>
              <w:widowControl w:val="0"/>
              <w:jc w:val="center"/>
            </w:pPr>
            <w:r>
              <w:rPr>
                <w:rFonts w:eastAsia="Calibri"/>
                <w:lang w:val="en-US"/>
              </w:rPr>
              <w:t>А – Г</w:t>
            </w:r>
          </w:p>
        </w:tc>
      </w:tr>
    </w:tbl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firstLine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ind w:left="425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Приложение № 4</w:t>
      </w:r>
    </w:p>
    <w:p w:rsidR="00EE68CF" w:rsidRDefault="00D27E55">
      <w:pPr>
        <w:pStyle w:val="ConsPlusNormal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дминистративному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«Предварительное согласование предоставления земельного участка, </w:t>
      </w:r>
      <w:r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 муниципальных образований Оренбургской области, и земельного участка, государственная собственность на который не разграничена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территории муниципального образования Сорочинский муниципальный округ Оренбургской </w:t>
      </w:r>
      <w:r>
        <w:rPr>
          <w:rFonts w:ascii="Times New Roman" w:hAnsi="Times New Roman" w:cs="Times New Roman"/>
          <w:sz w:val="28"/>
          <w:szCs w:val="28"/>
        </w:rPr>
        <w:t>области»</w:t>
      </w:r>
    </w:p>
    <w:p w:rsidR="00EE68CF" w:rsidRDefault="00EE68CF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1"/>
        <w:numPr>
          <w:ilvl w:val="0"/>
          <w:numId w:val="1"/>
        </w:numPr>
        <w:ind w:firstLine="720"/>
        <w:rPr>
          <w:sz w:val="28"/>
          <w:szCs w:val="28"/>
        </w:rPr>
      </w:pPr>
      <w:bookmarkStart w:id="1" w:name="P744"/>
      <w:bookmarkEnd w:id="1"/>
      <w:r>
        <w:rPr>
          <w:sz w:val="28"/>
          <w:szCs w:val="28"/>
        </w:rPr>
        <w:t>Форма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заявления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 w:rsidR="00EE68CF" w:rsidRDefault="00EE68CF">
      <w:pPr>
        <w:pStyle w:val="af2"/>
        <w:ind w:firstLine="720"/>
        <w:jc w:val="center"/>
        <w:rPr>
          <w:b/>
          <w:sz w:val="28"/>
          <w:szCs w:val="28"/>
        </w:rPr>
      </w:pPr>
    </w:p>
    <w:p w:rsidR="00EE68CF" w:rsidRDefault="00D27E55">
      <w:pPr>
        <w:pStyle w:val="af2"/>
        <w:ind w:firstLine="720"/>
      </w:pPr>
      <w:r>
        <w:t xml:space="preserve">                                                             кому:</w:t>
      </w:r>
    </w:p>
    <w:p w:rsidR="00EE68CF" w:rsidRDefault="00D27E55">
      <w:pPr>
        <w:pStyle w:val="af2"/>
        <w:ind w:firstLine="720"/>
        <w:jc w:val="right"/>
        <w:rPr>
          <w:sz w:val="2"/>
        </w:rPr>
        <w:sectPr w:rsidR="00EE68CF">
          <w:headerReference w:type="default" r:id="rId15"/>
          <w:pgSz w:w="11906" w:h="16838"/>
          <w:pgMar w:top="1134" w:right="850" w:bottom="1134" w:left="1701" w:header="345" w:footer="0" w:gutter="0"/>
          <w:cols w:space="720"/>
          <w:formProt w:val="0"/>
          <w:titlePg/>
          <w:docGrid w:linePitch="360"/>
        </w:sectPr>
      </w:pPr>
      <w:r>
        <w:rPr>
          <w:noProof/>
          <w:lang w:eastAsia="ru-RU"/>
        </w:rPr>
        <mc:AlternateContent>
          <mc:Choice Requires="wpg">
            <w:drawing>
              <wp:inline distT="0" distB="0" distL="0" distR="0" wp14:anchorId="7478F070">
                <wp:extent cx="3111500" cy="0"/>
                <wp:effectExtent l="10795" t="3175" r="11430" b="8255"/>
                <wp:docPr id="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1480" cy="0"/>
                          <a:chOff x="0" y="0"/>
                          <a:chExt cx="3111480" cy="0"/>
                        </a:xfrm>
                      </wpg:grpSpPr>
                      <wps:wsp>
                        <wps:cNvPr id="5" name="Прямая соединительная линия 5"/>
                        <wps:cNvCnPr/>
                        <wps:spPr>
                          <a:xfrm>
                            <a:off x="0" y="0"/>
                            <a:ext cx="3111480" cy="0"/>
                          </a:xfrm>
                          <a:prstGeom prst="line">
                            <a:avLst/>
                          </a:prstGeom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id="shape_0" alt="Group 30" style="position:absolute;margin-left:0pt;margin-top:-0.95pt;width:244.95pt;height:0pt" coordorigin="0,-19" coordsize="4899,0">
                <v:line id="shape_0" from="0,-19" to="4899,-19" ID="Прямая соединительная линия 22" stroked="t" o:allowincell="f" style="position:absolute;mso-position-vertical:top">
                  <v:stroke color="black" weight="6840" joinstyle="round" endcap="flat"/>
                  <v:fill o:detectmouseclick="t" on="false"/>
                  <w10:wrap type="square"/>
                </v:line>
              </v:group>
            </w:pict>
          </mc:Fallback>
        </mc:AlternateContent>
      </w:r>
    </w:p>
    <w:p w:rsidR="00EE68CF" w:rsidRDefault="00D27E55">
      <w:pPr>
        <w:pStyle w:val="af2"/>
        <w:ind w:firstLine="7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(наименование органа местного самоуправления)</w:t>
      </w:r>
    </w:p>
    <w:p w:rsidR="00EE68CF" w:rsidRDefault="00D27E55">
      <w:pPr>
        <w:pStyle w:val="af2"/>
        <w:ind w:firstLine="720"/>
      </w:pPr>
      <w:r>
        <w:t xml:space="preserve">                                                              от</w:t>
      </w:r>
      <w:r>
        <w:rPr>
          <w:spacing w:val="-2"/>
        </w:rPr>
        <w:t xml:space="preserve"> </w:t>
      </w:r>
      <w:r>
        <w:t>кого:</w:t>
      </w:r>
    </w:p>
    <w:p w:rsidR="00EE68CF" w:rsidRDefault="00D27E55">
      <w:pPr>
        <w:pStyle w:val="af2"/>
        <w:ind w:firstLine="720"/>
      </w:pPr>
      <w:r>
        <w:t xml:space="preserve">                                                              ________________________________________</w:t>
      </w:r>
    </w:p>
    <w:p w:rsidR="00EE68CF" w:rsidRDefault="00D27E55">
      <w:pPr>
        <w:ind w:firstLine="720"/>
        <w:jc w:val="right"/>
        <w:rPr>
          <w:i/>
          <w:sz w:val="18"/>
        </w:rPr>
      </w:pPr>
      <w:r>
        <w:rPr>
          <w:i/>
          <w:sz w:val="18"/>
        </w:rPr>
        <w:t xml:space="preserve"> 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EE68CF" w:rsidRDefault="00D27E55">
      <w:pPr>
        <w:pStyle w:val="af2"/>
        <w:ind w:firstLine="720"/>
        <w:jc w:val="right"/>
        <w:rPr>
          <w:i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5" behindDoc="1" locked="0" layoutInCell="0" allowOverlap="1" wp14:anchorId="4371568E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035" cy="1270"/>
                <wp:effectExtent l="0" t="3810" r="0" b="2540"/>
                <wp:wrapTopAndBottom/>
                <wp:docPr id="5" name="Freefor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>
                            <a:gd name="textAreaLeft" fmla="*/ 0 w 1814760"/>
                            <a:gd name="textAreaRight" fmla="*/ 1815120 w 181476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6" behindDoc="1" locked="0" layoutInCell="0" allowOverlap="1" wp14:anchorId="520EC854">
                <wp:simplePos x="0" y="0"/>
                <wp:positionH relativeFrom="page">
                  <wp:posOffset>4015105</wp:posOffset>
                </wp:positionH>
                <wp:positionV relativeFrom="paragraph">
                  <wp:posOffset>403225</wp:posOffset>
                </wp:positionV>
                <wp:extent cx="3023235" cy="1270"/>
                <wp:effectExtent l="0" t="3810" r="0" b="2540"/>
                <wp:wrapTopAndBottom/>
                <wp:docPr id="6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>
                            <a:gd name="textAreaLeft" fmla="*/ 0 w 1713960"/>
                            <a:gd name="textAreaRight" fmla="*/ 1714320 w 171396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EE68CF" w:rsidRDefault="00D27E55">
      <w:pPr>
        <w:pStyle w:val="af2"/>
        <w:ind w:firstLine="720"/>
        <w:jc w:val="right"/>
        <w:rPr>
          <w:i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7" behindDoc="1" locked="0" layoutInCell="0" allowOverlap="1" wp14:anchorId="66B60919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035" cy="1270"/>
                <wp:effectExtent l="0" t="3810" r="0" b="2540"/>
                <wp:wrapTopAndBottom/>
                <wp:docPr id="7" name="Freeform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120" cy="1440"/>
                        </a:xfrm>
                        <a:custGeom>
                          <a:avLst/>
                          <a:gdLst>
                            <a:gd name="textAreaLeft" fmla="*/ 0 w 1814760"/>
                            <a:gd name="textAreaRight" fmla="*/ 1815120 w 181476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8" behindDoc="1" locked="0" layoutInCell="0" allowOverlap="1" wp14:anchorId="2B1F4CF4">
                <wp:simplePos x="0" y="0"/>
                <wp:positionH relativeFrom="page">
                  <wp:posOffset>4015105</wp:posOffset>
                </wp:positionH>
                <wp:positionV relativeFrom="paragraph">
                  <wp:posOffset>403225</wp:posOffset>
                </wp:positionV>
                <wp:extent cx="3023235" cy="1270"/>
                <wp:effectExtent l="0" t="3810" r="0" b="2540"/>
                <wp:wrapTopAndBottom/>
                <wp:docPr id="8" name="Freeform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3280" cy="1440"/>
                        </a:xfrm>
                        <a:custGeom>
                          <a:avLst/>
                          <a:gdLst>
                            <a:gd name="textAreaLeft" fmla="*/ 0 w 1713960"/>
                            <a:gd name="textAreaRight" fmla="*/ 1714320 w 171396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</w:p>
    <w:p w:rsidR="00EE68CF" w:rsidRDefault="00D27E55">
      <w:pPr>
        <w:ind w:firstLine="720"/>
        <w:jc w:val="right"/>
        <w:rPr>
          <w:i/>
          <w:spacing w:val="-42"/>
          <w:sz w:val="18"/>
        </w:rPr>
      </w:pPr>
      <w:r>
        <w:rPr>
          <w:i/>
          <w:sz w:val="18"/>
        </w:rPr>
        <w:t>документа,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удостоверяющего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личность,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контактный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2"/>
          <w:sz w:val="18"/>
        </w:rPr>
        <w:t xml:space="preserve"> </w:t>
      </w:r>
    </w:p>
    <w:p w:rsidR="00EE68CF" w:rsidRDefault="00D27E55">
      <w:pPr>
        <w:ind w:firstLine="720"/>
        <w:jc w:val="right"/>
        <w:rPr>
          <w:i/>
          <w:sz w:val="18"/>
        </w:rPr>
      </w:pP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EE68CF" w:rsidRDefault="00D27E55">
      <w:pPr>
        <w:ind w:firstLine="720"/>
        <w:jc w:val="right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EE68CF" w:rsidRDefault="00D27E55">
      <w:pPr>
        <w:pStyle w:val="af2"/>
        <w:ind w:firstLine="720"/>
        <w:jc w:val="right"/>
        <w:rPr>
          <w:i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9" behindDoc="1" locked="0" layoutInCell="0" allowOverlap="1" wp14:anchorId="3DD05240">
                <wp:simplePos x="0" y="0"/>
                <wp:positionH relativeFrom="page">
                  <wp:posOffset>4015105</wp:posOffset>
                </wp:positionH>
                <wp:positionV relativeFrom="paragraph">
                  <wp:posOffset>172720</wp:posOffset>
                </wp:positionV>
                <wp:extent cx="3200400" cy="1270"/>
                <wp:effectExtent l="0" t="3175" r="0" b="1905"/>
                <wp:wrapTopAndBottom/>
                <wp:docPr id="9" name="Freefor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440"/>
                        </a:xfrm>
                        <a:custGeom>
                          <a:avLst/>
                          <a:gdLst>
                            <a:gd name="textAreaLeft" fmla="*/ 0 w 1814400"/>
                            <a:gd name="textAreaRight" fmla="*/ 1814760 w 18144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5040">
                              <a:moveTo>
                                <a:pt x="0" y="0"/>
                              </a:moveTo>
                              <a:lnTo>
                                <a:pt x="504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0" behindDoc="1" locked="0" layoutInCell="0" allowOverlap="1" wp14:anchorId="4BA1814F">
                <wp:simplePos x="0" y="0"/>
                <wp:positionH relativeFrom="page">
                  <wp:posOffset>4015105</wp:posOffset>
                </wp:positionH>
                <wp:positionV relativeFrom="paragraph">
                  <wp:posOffset>347345</wp:posOffset>
                </wp:positionV>
                <wp:extent cx="3048000" cy="1270"/>
                <wp:effectExtent l="0" t="3175" r="0" b="1905"/>
                <wp:wrapTopAndBottom/>
                <wp:docPr id="10" name="Freefor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120" cy="1440"/>
                        </a:xfrm>
                        <a:custGeom>
                          <a:avLst/>
                          <a:gdLst>
                            <a:gd name="textAreaLeft" fmla="*/ 0 w 1728000"/>
                            <a:gd name="textAreaRight" fmla="*/ 1728360 w 172800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800">
                              <a:moveTo>
                                <a:pt x="0" y="0"/>
                              </a:moveTo>
                              <a:lnTo>
                                <a:pt x="480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sz w:val="18"/>
        </w:rPr>
        <w:t>(данные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заявителя)</w:t>
      </w:r>
    </w:p>
    <w:p w:rsidR="00EE68CF" w:rsidRDefault="00EE68CF">
      <w:pPr>
        <w:pStyle w:val="af2"/>
        <w:ind w:firstLine="720"/>
        <w:jc w:val="center"/>
        <w:rPr>
          <w:i/>
          <w:sz w:val="20"/>
        </w:rPr>
      </w:pPr>
    </w:p>
    <w:p w:rsidR="00EE68CF" w:rsidRDefault="00D27E55">
      <w:pPr>
        <w:ind w:firstLine="720"/>
        <w:jc w:val="center"/>
        <w:rPr>
          <w:b/>
          <w:sz w:val="26"/>
        </w:rPr>
      </w:pPr>
      <w:r>
        <w:rPr>
          <w:b/>
          <w:sz w:val="26"/>
        </w:rPr>
        <w:t>Заявление</w:t>
      </w:r>
    </w:p>
    <w:p w:rsidR="00EE68CF" w:rsidRDefault="00D27E55">
      <w:pPr>
        <w:ind w:firstLine="720"/>
        <w:jc w:val="center"/>
        <w:rPr>
          <w:b/>
          <w:sz w:val="26"/>
        </w:rPr>
      </w:pPr>
      <w:r>
        <w:rPr>
          <w:b/>
          <w:sz w:val="26"/>
        </w:rPr>
        <w:t>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предварительном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согласовании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предоставления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земельного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участка</w:t>
      </w:r>
    </w:p>
    <w:p w:rsidR="00EE68CF" w:rsidRDefault="00EE68CF">
      <w:pPr>
        <w:pStyle w:val="af2"/>
        <w:ind w:firstLine="720"/>
        <w:jc w:val="both"/>
        <w:rPr>
          <w:b/>
          <w:sz w:val="25"/>
        </w:rPr>
      </w:pPr>
    </w:p>
    <w:p w:rsidR="00EE68CF" w:rsidRDefault="00D27E55">
      <w:pPr>
        <w:tabs>
          <w:tab w:val="left" w:pos="5468"/>
        </w:tabs>
        <w:ind w:firstLine="720"/>
        <w:jc w:val="both"/>
        <w:rPr>
          <w:sz w:val="26"/>
        </w:rPr>
      </w:pPr>
      <w:r>
        <w:rPr>
          <w:sz w:val="26"/>
        </w:rPr>
        <w:t>Прошу принять решение о предварительном согласовании предоставлении 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-3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кадастровым</w:t>
      </w:r>
      <w:r>
        <w:rPr>
          <w:spacing w:val="-3"/>
          <w:sz w:val="26"/>
        </w:rPr>
        <w:t xml:space="preserve"> </w:t>
      </w:r>
      <w:r>
        <w:rPr>
          <w:sz w:val="26"/>
        </w:rPr>
        <w:t>номером</w:t>
      </w:r>
      <w:r>
        <w:rPr>
          <w:sz w:val="26"/>
          <w:u w:val="single"/>
        </w:rPr>
        <w:tab/>
      </w:r>
      <w:r>
        <w:rPr>
          <w:sz w:val="26"/>
          <w:vertAlign w:val="superscript"/>
        </w:rPr>
        <w:t>1</w:t>
      </w:r>
      <w:r>
        <w:rPr>
          <w:sz w:val="26"/>
        </w:rPr>
        <w:t xml:space="preserve">. </w:t>
      </w:r>
    </w:p>
    <w:p w:rsidR="00EE68CF" w:rsidRDefault="00D27E55">
      <w:pPr>
        <w:tabs>
          <w:tab w:val="left" w:pos="9433"/>
        </w:tabs>
        <w:ind w:firstLine="720"/>
        <w:jc w:val="both"/>
        <w:rPr>
          <w:sz w:val="26"/>
        </w:rPr>
      </w:pPr>
      <w:r>
        <w:rPr>
          <w:sz w:val="26"/>
        </w:rPr>
        <w:t>Прошу принять решение о предварительном согласовании предоставлении 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участка, образование которого</w:t>
      </w:r>
      <w:r>
        <w:rPr>
          <w:sz w:val="26"/>
        </w:rPr>
        <w:t xml:space="preserve"> предусмотрено проектом межевания территории/проектной</w:t>
      </w:r>
      <w:r>
        <w:rPr>
          <w:spacing w:val="-62"/>
          <w:sz w:val="26"/>
        </w:rPr>
        <w:t xml:space="preserve"> </w:t>
      </w:r>
      <w:r>
        <w:rPr>
          <w:sz w:val="26"/>
        </w:rPr>
        <w:t>документацией</w:t>
      </w:r>
      <w:r>
        <w:rPr>
          <w:spacing w:val="28"/>
          <w:sz w:val="26"/>
        </w:rPr>
        <w:t xml:space="preserve"> </w:t>
      </w:r>
      <w:r>
        <w:rPr>
          <w:sz w:val="26"/>
        </w:rPr>
        <w:t>лесного</w:t>
      </w:r>
      <w:r>
        <w:rPr>
          <w:spacing w:val="31"/>
          <w:sz w:val="26"/>
        </w:rPr>
        <w:t xml:space="preserve"> </w:t>
      </w:r>
      <w:r>
        <w:rPr>
          <w:sz w:val="26"/>
        </w:rPr>
        <w:t>участка,</w:t>
      </w:r>
      <w:r>
        <w:rPr>
          <w:spacing w:val="32"/>
          <w:sz w:val="26"/>
        </w:rPr>
        <w:t xml:space="preserve"> </w:t>
      </w:r>
      <w:r>
        <w:rPr>
          <w:sz w:val="26"/>
        </w:rPr>
        <w:t>утвержденным</w:t>
      </w:r>
      <w:r>
        <w:rPr>
          <w:sz w:val="26"/>
          <w:u w:val="single"/>
        </w:rPr>
        <w:tab/>
      </w:r>
      <w:r>
        <w:rPr>
          <w:sz w:val="26"/>
        </w:rPr>
        <w:t>/</w:t>
      </w:r>
    </w:p>
    <w:p w:rsidR="00EE68CF" w:rsidRDefault="00D27E55">
      <w:pPr>
        <w:tabs>
          <w:tab w:val="left" w:pos="9433"/>
        </w:tabs>
        <w:ind w:firstLine="720"/>
        <w:jc w:val="both"/>
        <w:rPr>
          <w:sz w:val="26"/>
        </w:rPr>
      </w:pPr>
      <w:r>
        <w:rPr>
          <w:sz w:val="26"/>
        </w:rPr>
        <w:t>схемой</w:t>
      </w:r>
      <w:r>
        <w:rPr>
          <w:spacing w:val="-63"/>
          <w:sz w:val="26"/>
        </w:rPr>
        <w:t xml:space="preserve"> </w:t>
      </w:r>
      <w:r>
        <w:rPr>
          <w:sz w:val="26"/>
        </w:rPr>
        <w:t>расположения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кадастровом</w:t>
      </w:r>
      <w:r>
        <w:rPr>
          <w:spacing w:val="1"/>
          <w:sz w:val="26"/>
        </w:rPr>
        <w:t xml:space="preserve"> </w:t>
      </w:r>
      <w:r>
        <w:rPr>
          <w:sz w:val="26"/>
        </w:rPr>
        <w:t>плане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территории,</w:t>
      </w:r>
      <w:r>
        <w:rPr>
          <w:spacing w:val="1"/>
          <w:sz w:val="26"/>
        </w:rPr>
        <w:t xml:space="preserve"> </w:t>
      </w:r>
      <w:r>
        <w:rPr>
          <w:sz w:val="26"/>
        </w:rPr>
        <w:t>приложенной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настоящему</w:t>
      </w:r>
      <w:r>
        <w:rPr>
          <w:spacing w:val="-5"/>
          <w:sz w:val="26"/>
        </w:rPr>
        <w:t xml:space="preserve"> </w:t>
      </w:r>
      <w:r>
        <w:rPr>
          <w:sz w:val="26"/>
        </w:rPr>
        <w:t>заявлению</w:t>
      </w:r>
      <w:r>
        <w:rPr>
          <w:sz w:val="26"/>
          <w:vertAlign w:val="superscript"/>
        </w:rPr>
        <w:t>2</w:t>
      </w:r>
      <w:r>
        <w:rPr>
          <w:sz w:val="26"/>
        </w:rPr>
        <w:t>.</w:t>
      </w:r>
    </w:p>
    <w:p w:rsidR="00EE68CF" w:rsidRDefault="00D27E55">
      <w:pPr>
        <w:ind w:firstLine="720"/>
        <w:jc w:val="both"/>
        <w:rPr>
          <w:sz w:val="26"/>
        </w:rPr>
      </w:pPr>
      <w:r>
        <w:rPr>
          <w:sz w:val="26"/>
        </w:rPr>
        <w:t>Испрашиваемый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земельный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участок</w:t>
      </w:r>
      <w:r>
        <w:rPr>
          <w:spacing w:val="1"/>
          <w:sz w:val="26"/>
        </w:rPr>
        <w:t xml:space="preserve"> </w:t>
      </w:r>
      <w:r>
        <w:rPr>
          <w:sz w:val="26"/>
        </w:rPr>
        <w:t>будет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</w:t>
      </w:r>
      <w:r>
        <w:rPr>
          <w:spacing w:val="1"/>
          <w:sz w:val="26"/>
        </w:rPr>
        <w:t xml:space="preserve"> </w:t>
      </w:r>
      <w:r>
        <w:rPr>
          <w:sz w:val="26"/>
        </w:rPr>
        <w:t>из</w:t>
      </w:r>
      <w:r>
        <w:rPr>
          <w:spacing w:val="1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кадастровым</w:t>
      </w:r>
      <w:r>
        <w:rPr>
          <w:spacing w:val="41"/>
          <w:sz w:val="26"/>
        </w:rPr>
        <w:t xml:space="preserve"> </w:t>
      </w:r>
      <w:r>
        <w:rPr>
          <w:sz w:val="26"/>
        </w:rPr>
        <w:t>номером</w:t>
      </w:r>
      <w:r>
        <w:rPr>
          <w:spacing w:val="39"/>
          <w:sz w:val="26"/>
        </w:rPr>
        <w:t xml:space="preserve"> </w:t>
      </w:r>
      <w:r>
        <w:rPr>
          <w:sz w:val="26"/>
        </w:rPr>
        <w:t>(земельных</w:t>
      </w:r>
      <w:r>
        <w:rPr>
          <w:spacing w:val="46"/>
          <w:sz w:val="26"/>
        </w:rPr>
        <w:t xml:space="preserve"> </w:t>
      </w:r>
      <w:r>
        <w:rPr>
          <w:sz w:val="26"/>
        </w:rPr>
        <w:t>участков</w:t>
      </w:r>
      <w:r>
        <w:rPr>
          <w:spacing w:val="42"/>
          <w:sz w:val="26"/>
        </w:rPr>
        <w:t xml:space="preserve"> </w:t>
      </w:r>
      <w:r>
        <w:rPr>
          <w:sz w:val="26"/>
        </w:rPr>
        <w:t>с</w:t>
      </w:r>
      <w:r>
        <w:rPr>
          <w:spacing w:val="42"/>
          <w:sz w:val="26"/>
        </w:rPr>
        <w:t xml:space="preserve"> </w:t>
      </w:r>
      <w:r>
        <w:rPr>
          <w:sz w:val="26"/>
        </w:rPr>
        <w:t>кадастровыми</w:t>
      </w:r>
      <w:r>
        <w:rPr>
          <w:spacing w:val="42"/>
          <w:sz w:val="26"/>
        </w:rPr>
        <w:t xml:space="preserve"> </w:t>
      </w:r>
      <w:r>
        <w:rPr>
          <w:sz w:val="26"/>
        </w:rPr>
        <w:t>номерами).</w:t>
      </w:r>
      <w:r>
        <w:rPr>
          <w:sz w:val="17"/>
        </w:rPr>
        <w:t>3</w:t>
      </w:r>
      <w:r>
        <w:rPr>
          <w:position w:val="-8"/>
          <w:sz w:val="26"/>
        </w:rPr>
        <w:t>.</w:t>
      </w:r>
    </w:p>
    <w:p w:rsidR="00EE68CF" w:rsidRDefault="00D27E55">
      <w:pPr>
        <w:tabs>
          <w:tab w:val="left" w:pos="8894"/>
          <w:tab w:val="left" w:pos="9352"/>
          <w:tab w:val="left" w:pos="9935"/>
        </w:tabs>
        <w:ind w:firstLine="720"/>
        <w:jc w:val="both"/>
        <w:rPr>
          <w:spacing w:val="1"/>
          <w:sz w:val="26"/>
        </w:rPr>
      </w:pPr>
      <w:r>
        <w:rPr>
          <w:rFonts w:ascii="Microsoft Sans Serif" w:hAnsi="Microsoft Sans Serif"/>
          <w:strike/>
          <w:spacing w:val="1"/>
        </w:rPr>
        <w:t xml:space="preserve"> </w:t>
      </w:r>
      <w:r>
        <w:rPr>
          <w:sz w:val="26"/>
        </w:rPr>
        <w:t>Основание</w:t>
      </w:r>
      <w:r>
        <w:rPr>
          <w:spacing w:val="-6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2"/>
          <w:sz w:val="26"/>
        </w:rPr>
        <w:t xml:space="preserve"> </w:t>
      </w:r>
      <w:r>
        <w:rPr>
          <w:sz w:val="26"/>
        </w:rPr>
        <w:t>участка: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vertAlign w:val="superscript"/>
        </w:rPr>
        <w:t>4</w:t>
      </w:r>
      <w:r>
        <w:rPr>
          <w:sz w:val="26"/>
        </w:rPr>
        <w:t>.</w:t>
      </w:r>
      <w:r>
        <w:rPr>
          <w:spacing w:val="1"/>
          <w:sz w:val="26"/>
        </w:rPr>
        <w:t xml:space="preserve"> </w:t>
      </w:r>
    </w:p>
    <w:p w:rsidR="00EE68CF" w:rsidRDefault="00D27E55">
      <w:pPr>
        <w:tabs>
          <w:tab w:val="left" w:pos="8894"/>
          <w:tab w:val="left" w:pos="9352"/>
          <w:tab w:val="left" w:pos="9935"/>
        </w:tabs>
        <w:ind w:firstLine="720"/>
        <w:jc w:val="both"/>
        <w:rPr>
          <w:spacing w:val="-62"/>
          <w:sz w:val="26"/>
        </w:rPr>
      </w:pPr>
      <w:r>
        <w:rPr>
          <w:sz w:val="26"/>
        </w:rPr>
        <w:t>Цель</w:t>
      </w:r>
      <w:r>
        <w:rPr>
          <w:spacing w:val="-7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-3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3"/>
          <w:sz w:val="26"/>
        </w:rPr>
        <w:t xml:space="preserve"> </w:t>
      </w:r>
      <w:r>
        <w:rPr>
          <w:sz w:val="26"/>
        </w:rPr>
        <w:t>участка_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pacing w:val="-4"/>
          <w:sz w:val="26"/>
        </w:rPr>
        <w:t>.</w:t>
      </w:r>
      <w:r>
        <w:rPr>
          <w:spacing w:val="-62"/>
          <w:sz w:val="26"/>
        </w:rPr>
        <w:t xml:space="preserve"> </w:t>
      </w:r>
    </w:p>
    <w:p w:rsidR="00EE68CF" w:rsidRDefault="00D27E55">
      <w:pPr>
        <w:tabs>
          <w:tab w:val="left" w:pos="8894"/>
          <w:tab w:val="left" w:pos="9352"/>
          <w:tab w:val="left" w:pos="9935"/>
        </w:tabs>
        <w:ind w:firstLine="720"/>
        <w:jc w:val="both"/>
        <w:rPr>
          <w:sz w:val="26"/>
        </w:rPr>
      </w:pPr>
      <w:r>
        <w:rPr>
          <w:sz w:val="26"/>
        </w:rPr>
        <w:t>Вид</w:t>
      </w:r>
      <w:r>
        <w:rPr>
          <w:spacing w:val="-4"/>
          <w:sz w:val="26"/>
        </w:rPr>
        <w:t xml:space="preserve"> </w:t>
      </w:r>
      <w:r>
        <w:rPr>
          <w:sz w:val="26"/>
        </w:rPr>
        <w:t>права,</w:t>
      </w:r>
      <w:r>
        <w:rPr>
          <w:spacing w:val="-3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котором</w:t>
      </w:r>
      <w:r>
        <w:rPr>
          <w:spacing w:val="-4"/>
          <w:sz w:val="26"/>
        </w:rPr>
        <w:t xml:space="preserve"> </w:t>
      </w:r>
      <w:r>
        <w:rPr>
          <w:sz w:val="26"/>
        </w:rPr>
        <w:t>будет</w:t>
      </w:r>
      <w:r>
        <w:rPr>
          <w:spacing w:val="-3"/>
          <w:sz w:val="26"/>
        </w:rPr>
        <w:t xml:space="preserve"> </w:t>
      </w:r>
      <w:r>
        <w:rPr>
          <w:sz w:val="26"/>
        </w:rPr>
        <w:t>осуществляться</w:t>
      </w:r>
      <w:r>
        <w:rPr>
          <w:spacing w:val="-3"/>
          <w:sz w:val="26"/>
        </w:rPr>
        <w:t xml:space="preserve"> </w:t>
      </w:r>
      <w:r>
        <w:rPr>
          <w:sz w:val="26"/>
        </w:rPr>
        <w:t>предоставление</w:t>
      </w:r>
      <w:r>
        <w:rPr>
          <w:spacing w:val="-4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6"/>
          <w:sz w:val="26"/>
        </w:rPr>
        <w:t xml:space="preserve"> </w:t>
      </w:r>
      <w:r>
        <w:rPr>
          <w:sz w:val="26"/>
        </w:rPr>
        <w:t>участка:</w:t>
      </w:r>
    </w:p>
    <w:p w:rsidR="00EE68CF" w:rsidRDefault="00D27E55">
      <w:pPr>
        <w:ind w:firstLine="720"/>
        <w:jc w:val="both"/>
        <w:rPr>
          <w:sz w:val="26"/>
        </w:rPr>
      </w:pPr>
      <w:r>
        <w:rPr>
          <w:spacing w:val="-1"/>
          <w:sz w:val="26"/>
        </w:rPr>
        <w:t>собственность,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аренда,</w:t>
      </w:r>
      <w:r>
        <w:rPr>
          <w:spacing w:val="-15"/>
          <w:sz w:val="26"/>
        </w:rPr>
        <w:t xml:space="preserve"> </w:t>
      </w:r>
      <w:r>
        <w:rPr>
          <w:spacing w:val="-1"/>
          <w:sz w:val="26"/>
        </w:rPr>
        <w:t>постоянное</w:t>
      </w:r>
      <w:r>
        <w:rPr>
          <w:spacing w:val="-12"/>
          <w:sz w:val="26"/>
        </w:rPr>
        <w:t xml:space="preserve"> </w:t>
      </w:r>
      <w:r>
        <w:rPr>
          <w:spacing w:val="-1"/>
          <w:sz w:val="26"/>
        </w:rPr>
        <w:t>(бессрочное)</w:t>
      </w:r>
      <w:r>
        <w:rPr>
          <w:spacing w:val="-15"/>
          <w:sz w:val="26"/>
        </w:rPr>
        <w:t xml:space="preserve"> </w:t>
      </w:r>
      <w:r>
        <w:rPr>
          <w:sz w:val="26"/>
        </w:rPr>
        <w:t>пользование,</w:t>
      </w:r>
      <w:r>
        <w:rPr>
          <w:spacing w:val="-9"/>
          <w:sz w:val="26"/>
        </w:rPr>
        <w:t xml:space="preserve"> </w:t>
      </w:r>
      <w:r>
        <w:rPr>
          <w:sz w:val="26"/>
        </w:rPr>
        <w:t>безвозмездное</w:t>
      </w:r>
      <w:r>
        <w:rPr>
          <w:spacing w:val="-14"/>
          <w:sz w:val="26"/>
        </w:rPr>
        <w:t xml:space="preserve"> </w:t>
      </w:r>
      <w:r>
        <w:rPr>
          <w:sz w:val="26"/>
        </w:rPr>
        <w:t>(срочное)</w:t>
      </w:r>
      <w:r>
        <w:rPr>
          <w:spacing w:val="-62"/>
          <w:sz w:val="26"/>
        </w:rPr>
        <w:t xml:space="preserve"> </w:t>
      </w:r>
      <w:r>
        <w:rPr>
          <w:sz w:val="26"/>
        </w:rPr>
        <w:t>пользование</w:t>
      </w:r>
      <w:r>
        <w:rPr>
          <w:spacing w:val="-2"/>
          <w:sz w:val="26"/>
        </w:rPr>
        <w:t xml:space="preserve"> </w:t>
      </w:r>
      <w:r>
        <w:rPr>
          <w:sz w:val="26"/>
        </w:rPr>
        <w:t>(нужное</w:t>
      </w:r>
      <w:r>
        <w:rPr>
          <w:spacing w:val="2"/>
          <w:sz w:val="26"/>
        </w:rPr>
        <w:t xml:space="preserve"> </w:t>
      </w:r>
      <w:r>
        <w:rPr>
          <w:sz w:val="26"/>
        </w:rPr>
        <w:t>подчеркнуть).</w:t>
      </w:r>
    </w:p>
    <w:p w:rsidR="00EE68CF" w:rsidRDefault="00D27E55">
      <w:pPr>
        <w:tabs>
          <w:tab w:val="left" w:pos="6026"/>
        </w:tabs>
        <w:ind w:firstLine="720"/>
        <w:jc w:val="both"/>
        <w:rPr>
          <w:sz w:val="26"/>
        </w:rPr>
      </w:pPr>
      <w:r>
        <w:rPr>
          <w:sz w:val="26"/>
        </w:rPr>
        <w:t>Реквизиты</w:t>
      </w:r>
      <w:r>
        <w:rPr>
          <w:spacing w:val="56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57"/>
          <w:sz w:val="26"/>
        </w:rPr>
        <w:t xml:space="preserve"> </w:t>
      </w:r>
      <w:r>
        <w:rPr>
          <w:sz w:val="26"/>
        </w:rPr>
        <w:t>об</w:t>
      </w:r>
      <w:r>
        <w:rPr>
          <w:spacing w:val="56"/>
          <w:sz w:val="26"/>
        </w:rPr>
        <w:t xml:space="preserve"> </w:t>
      </w:r>
      <w:r>
        <w:rPr>
          <w:sz w:val="26"/>
        </w:rPr>
        <w:t>изъятии</w:t>
      </w:r>
      <w:r>
        <w:rPr>
          <w:spacing w:val="56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60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56"/>
          <w:sz w:val="26"/>
        </w:rPr>
        <w:t xml:space="preserve"> </w:t>
      </w:r>
      <w:r>
        <w:rPr>
          <w:sz w:val="26"/>
        </w:rPr>
        <w:t>для</w:t>
      </w:r>
      <w:r>
        <w:rPr>
          <w:spacing w:val="59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56"/>
          <w:sz w:val="26"/>
        </w:rPr>
        <w:t xml:space="preserve"> </w:t>
      </w:r>
      <w:r>
        <w:rPr>
          <w:sz w:val="26"/>
        </w:rPr>
        <w:t>или</w:t>
      </w:r>
      <w:r>
        <w:rPr>
          <w:spacing w:val="-62"/>
          <w:sz w:val="26"/>
        </w:rPr>
        <w:t xml:space="preserve"> </w:t>
      </w:r>
      <w:r>
        <w:rPr>
          <w:sz w:val="26"/>
        </w:rPr>
        <w:t>муниципальных</w:t>
      </w:r>
      <w:r>
        <w:rPr>
          <w:spacing w:val="-6"/>
          <w:sz w:val="26"/>
        </w:rPr>
        <w:t xml:space="preserve"> </w:t>
      </w:r>
      <w:r>
        <w:rPr>
          <w:sz w:val="26"/>
        </w:rPr>
        <w:t>нужд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z w:val="26"/>
          <w:vertAlign w:val="superscript"/>
        </w:rPr>
        <w:t>5</w:t>
      </w:r>
      <w:r>
        <w:rPr>
          <w:sz w:val="26"/>
        </w:rPr>
        <w:t>.</w:t>
      </w:r>
    </w:p>
    <w:p w:rsidR="00EE68CF" w:rsidRDefault="00D27E55">
      <w:pPr>
        <w:tabs>
          <w:tab w:val="left" w:pos="7300"/>
        </w:tabs>
        <w:ind w:firstLine="720"/>
        <w:jc w:val="both"/>
        <w:rPr>
          <w:sz w:val="26"/>
        </w:rPr>
      </w:pPr>
      <w:r>
        <w:rPr>
          <w:sz w:val="26"/>
        </w:rPr>
        <w:t>Реквизиты</w:t>
      </w:r>
      <w:r>
        <w:rPr>
          <w:spacing w:val="55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57"/>
          <w:sz w:val="26"/>
        </w:rPr>
        <w:t xml:space="preserve"> </w:t>
      </w:r>
      <w:r>
        <w:rPr>
          <w:sz w:val="26"/>
        </w:rPr>
        <w:t>об</w:t>
      </w:r>
      <w:r>
        <w:rPr>
          <w:spacing w:val="57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56"/>
          <w:sz w:val="26"/>
        </w:rPr>
        <w:t xml:space="preserve"> </w:t>
      </w:r>
      <w:r>
        <w:rPr>
          <w:sz w:val="26"/>
        </w:rPr>
        <w:t>документа</w:t>
      </w:r>
      <w:r>
        <w:rPr>
          <w:spacing w:val="55"/>
          <w:sz w:val="26"/>
        </w:rPr>
        <w:t xml:space="preserve"> </w:t>
      </w:r>
      <w:r>
        <w:rPr>
          <w:sz w:val="26"/>
        </w:rPr>
        <w:t>территориального</w:t>
      </w:r>
      <w:r>
        <w:rPr>
          <w:spacing w:val="54"/>
          <w:sz w:val="26"/>
        </w:rPr>
        <w:t xml:space="preserve"> </w:t>
      </w:r>
      <w:r>
        <w:rPr>
          <w:sz w:val="26"/>
        </w:rPr>
        <w:t>планирования</w:t>
      </w:r>
      <w:r>
        <w:rPr>
          <w:spacing w:val="55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(или)</w:t>
      </w:r>
      <w:r>
        <w:rPr>
          <w:spacing w:val="-4"/>
          <w:sz w:val="26"/>
        </w:rPr>
        <w:t xml:space="preserve"> </w:t>
      </w:r>
      <w:r>
        <w:rPr>
          <w:sz w:val="26"/>
        </w:rPr>
        <w:t>проекта</w:t>
      </w:r>
      <w:r>
        <w:rPr>
          <w:spacing w:val="-4"/>
          <w:sz w:val="26"/>
        </w:rPr>
        <w:t xml:space="preserve"> </w:t>
      </w:r>
      <w:r>
        <w:rPr>
          <w:sz w:val="26"/>
        </w:rPr>
        <w:t>планировки</w:t>
      </w:r>
      <w:r>
        <w:rPr>
          <w:spacing w:val="-4"/>
          <w:sz w:val="26"/>
        </w:rPr>
        <w:t xml:space="preserve"> </w:t>
      </w:r>
      <w:r>
        <w:rPr>
          <w:sz w:val="26"/>
        </w:rPr>
        <w:t>территории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z w:val="26"/>
          <w:vertAlign w:val="superscript"/>
        </w:rPr>
        <w:t>6</w:t>
      </w:r>
      <w:r>
        <w:rPr>
          <w:sz w:val="26"/>
        </w:rPr>
        <w:t>.</w:t>
      </w:r>
    </w:p>
    <w:p w:rsidR="00EE68CF" w:rsidRDefault="00D27E55">
      <w:pPr>
        <w:ind w:firstLine="720"/>
        <w:jc w:val="both"/>
        <w:rPr>
          <w:sz w:val="26"/>
        </w:rPr>
      </w:pPr>
      <w:r>
        <w:rPr>
          <w:sz w:val="26"/>
        </w:rPr>
        <w:t>Приложение:</w:t>
      </w:r>
    </w:p>
    <w:p w:rsidR="00EE68CF" w:rsidRDefault="00EE68CF">
      <w:pPr>
        <w:pStyle w:val="af2"/>
        <w:ind w:firstLine="720"/>
        <w:jc w:val="both"/>
        <w:rPr>
          <w:sz w:val="33"/>
        </w:rPr>
      </w:pPr>
    </w:p>
    <w:p w:rsidR="00EE68CF" w:rsidRDefault="00D27E55">
      <w:pPr>
        <w:ind w:firstLine="720"/>
        <w:jc w:val="both"/>
        <w:rPr>
          <w:sz w:val="26"/>
        </w:rPr>
      </w:pPr>
      <w:r>
        <w:rPr>
          <w:sz w:val="26"/>
        </w:rPr>
        <w:t>Результат</w:t>
      </w:r>
      <w:r>
        <w:rPr>
          <w:spacing w:val="-7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-3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-3"/>
          <w:sz w:val="26"/>
        </w:rPr>
        <w:t xml:space="preserve"> </w:t>
      </w:r>
      <w:r>
        <w:rPr>
          <w:sz w:val="26"/>
        </w:rPr>
        <w:t>прошу:</w:t>
      </w:r>
    </w:p>
    <w:p w:rsidR="00EE68CF" w:rsidRDefault="00EE68CF">
      <w:pPr>
        <w:ind w:firstLine="720"/>
        <w:jc w:val="both"/>
        <w:rPr>
          <w:sz w:val="26"/>
        </w:rPr>
      </w:pPr>
    </w:p>
    <w:tbl>
      <w:tblPr>
        <w:tblStyle w:val="TableNormal"/>
        <w:tblW w:w="9642" w:type="dxa"/>
        <w:tblInd w:w="149" w:type="dxa"/>
        <w:tblLayout w:type="fixed"/>
        <w:tblCellMar>
          <w:left w:w="5" w:type="dxa"/>
        </w:tblCellMar>
        <w:tblLook w:val="01E0" w:firstRow="1" w:lastRow="1" w:firstColumn="1" w:lastColumn="1" w:noHBand="0" w:noVBand="0"/>
      </w:tblPr>
      <w:tblGrid>
        <w:gridCol w:w="1663"/>
        <w:gridCol w:w="3977"/>
        <w:gridCol w:w="443"/>
        <w:gridCol w:w="2708"/>
        <w:gridCol w:w="851"/>
      </w:tblGrid>
      <w:tr w:rsidR="00EE68CF">
        <w:trPr>
          <w:trHeight w:val="688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68CF" w:rsidRDefault="00D27E55">
            <w:pPr>
              <w:pStyle w:val="TableParagraph"/>
              <w:tabs>
                <w:tab w:val="left" w:pos="1460"/>
              </w:tabs>
              <w:ind w:firstLine="128"/>
              <w:jc w:val="both"/>
              <w:rPr>
                <w:sz w:val="26"/>
              </w:rPr>
            </w:pPr>
            <w:r>
              <w:rPr>
                <w:rFonts w:eastAsia="Calibri"/>
                <w:sz w:val="26"/>
                <w:lang w:val="en-US"/>
              </w:rPr>
              <w:t>направить</w:t>
            </w:r>
            <w:r>
              <w:rPr>
                <w:rFonts w:eastAsia="Calibri"/>
                <w:sz w:val="26"/>
                <w:lang w:val="en-US"/>
              </w:rPr>
              <w:tab/>
              <w:t>в</w:t>
            </w:r>
          </w:p>
          <w:p w:rsidR="00EE68CF" w:rsidRDefault="00EE68CF">
            <w:pPr>
              <w:pStyle w:val="TableParagraph"/>
              <w:ind w:firstLine="128"/>
              <w:jc w:val="both"/>
              <w:rPr>
                <w:sz w:val="26"/>
              </w:rPr>
            </w:pPr>
          </w:p>
        </w:tc>
        <w:tc>
          <w:tcPr>
            <w:tcW w:w="712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CF" w:rsidRDefault="00D27E55">
            <w:pPr>
              <w:pStyle w:val="TableParagraph"/>
              <w:tabs>
                <w:tab w:val="left" w:pos="1081"/>
                <w:tab w:val="left" w:pos="2803"/>
              </w:tabs>
              <w:jc w:val="both"/>
              <w:rPr>
                <w:sz w:val="26"/>
              </w:rPr>
            </w:pPr>
            <w:r>
              <w:rPr>
                <w:rFonts w:eastAsia="Calibri"/>
                <w:sz w:val="26"/>
              </w:rPr>
              <w:t>Форме электронного документа в Личный</w:t>
            </w:r>
            <w:r>
              <w:rPr>
                <w:rFonts w:eastAsia="Calibri"/>
                <w:sz w:val="26"/>
              </w:rPr>
              <w:tab/>
              <w:t>кабинет</w:t>
            </w:r>
            <w:r>
              <w:rPr>
                <w:rFonts w:eastAsia="Calibri"/>
                <w:sz w:val="26"/>
              </w:rPr>
              <w:tab/>
              <w:t>на ПОРТАЛ/РПГУ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CF" w:rsidRDefault="00EE68CF">
            <w:pPr>
              <w:pStyle w:val="TableParagraph"/>
              <w:jc w:val="both"/>
            </w:pPr>
          </w:p>
        </w:tc>
      </w:tr>
      <w:tr w:rsidR="00EE68CF">
        <w:trPr>
          <w:trHeight w:val="1031"/>
        </w:trPr>
        <w:tc>
          <w:tcPr>
            <w:tcW w:w="8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CF" w:rsidRDefault="00D27E55">
            <w:pPr>
              <w:pStyle w:val="TableParagraph"/>
              <w:ind w:left="128"/>
              <w:jc w:val="both"/>
              <w:rPr>
                <w:sz w:val="26"/>
              </w:rPr>
            </w:pPr>
            <w:r>
              <w:rPr>
                <w:rFonts w:eastAsia="Calibri"/>
                <w:sz w:val="26"/>
              </w:rPr>
              <w:t>выдать</w:t>
            </w:r>
            <w:r>
              <w:rPr>
                <w:rFonts w:eastAsia="Calibri"/>
                <w:spacing w:val="35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на</w:t>
            </w:r>
            <w:r>
              <w:rPr>
                <w:rFonts w:eastAsia="Calibri"/>
                <w:spacing w:val="39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бумажном</w:t>
            </w:r>
            <w:r>
              <w:rPr>
                <w:rFonts w:eastAsia="Calibri"/>
                <w:spacing w:val="38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носителе</w:t>
            </w:r>
            <w:r>
              <w:rPr>
                <w:rFonts w:eastAsia="Calibri"/>
                <w:spacing w:val="36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при</w:t>
            </w:r>
            <w:r>
              <w:rPr>
                <w:rFonts w:eastAsia="Calibri"/>
                <w:spacing w:val="36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личном</w:t>
            </w:r>
            <w:r>
              <w:rPr>
                <w:rFonts w:eastAsia="Calibri"/>
                <w:spacing w:val="35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обращении</w:t>
            </w:r>
            <w:r>
              <w:rPr>
                <w:rFonts w:eastAsia="Calibri"/>
                <w:spacing w:val="36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в</w:t>
            </w:r>
            <w:r>
              <w:rPr>
                <w:rFonts w:eastAsia="Calibri"/>
                <w:spacing w:val="43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уполномоченный</w:t>
            </w:r>
            <w:r>
              <w:rPr>
                <w:rFonts w:eastAsia="Calibri"/>
                <w:spacing w:val="-62"/>
                <w:sz w:val="26"/>
              </w:rPr>
              <w:t xml:space="preserve"> </w:t>
            </w:r>
            <w:r>
              <w:rPr>
                <w:rFonts w:eastAsia="Calibri"/>
                <w:spacing w:val="-1"/>
                <w:sz w:val="26"/>
              </w:rPr>
              <w:t>орган</w:t>
            </w:r>
            <w:r>
              <w:rPr>
                <w:rFonts w:eastAsia="Calibri"/>
                <w:spacing w:val="-14"/>
                <w:sz w:val="26"/>
              </w:rPr>
              <w:t xml:space="preserve"> </w:t>
            </w:r>
            <w:r>
              <w:rPr>
                <w:rFonts w:eastAsia="Calibri"/>
                <w:spacing w:val="-1"/>
                <w:sz w:val="26"/>
              </w:rPr>
              <w:t>государственной</w:t>
            </w:r>
            <w:r>
              <w:rPr>
                <w:rFonts w:eastAsia="Calibri"/>
                <w:spacing w:val="-13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власти,</w:t>
            </w:r>
            <w:r>
              <w:rPr>
                <w:rFonts w:eastAsia="Calibri"/>
                <w:spacing w:val="-13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орган</w:t>
            </w:r>
            <w:r>
              <w:rPr>
                <w:rFonts w:eastAsia="Calibri"/>
                <w:spacing w:val="-14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местного</w:t>
            </w:r>
            <w:r>
              <w:rPr>
                <w:rFonts w:eastAsia="Calibri"/>
                <w:spacing w:val="-14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самоуправления,</w:t>
            </w:r>
            <w:r>
              <w:rPr>
                <w:rFonts w:eastAsia="Calibri"/>
                <w:spacing w:val="-10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организацию</w:t>
            </w:r>
          </w:p>
          <w:p w:rsidR="00EE68CF" w:rsidRDefault="00D27E55">
            <w:pPr>
              <w:pStyle w:val="TableParagraph"/>
              <w:tabs>
                <w:tab w:val="left" w:pos="8572"/>
              </w:tabs>
              <w:ind w:left="128"/>
              <w:jc w:val="both"/>
              <w:rPr>
                <w:sz w:val="26"/>
              </w:rPr>
            </w:pPr>
            <w:r>
              <w:rPr>
                <w:rFonts w:eastAsia="Calibri"/>
                <w:sz w:val="26"/>
              </w:rPr>
              <w:t>либо</w:t>
            </w:r>
            <w:r>
              <w:rPr>
                <w:rFonts w:eastAsia="Calibri"/>
                <w:spacing w:val="-2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в</w:t>
            </w:r>
            <w:r>
              <w:rPr>
                <w:rFonts w:eastAsia="Calibri"/>
                <w:spacing w:val="-2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МФЦ,</w:t>
            </w:r>
            <w:r>
              <w:rPr>
                <w:rFonts w:eastAsia="Calibri"/>
                <w:spacing w:val="-2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расположенном</w:t>
            </w:r>
            <w:r>
              <w:rPr>
                <w:rFonts w:eastAsia="Calibri"/>
                <w:spacing w:val="-2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по</w:t>
            </w:r>
            <w:r>
              <w:rPr>
                <w:rFonts w:eastAsia="Calibri"/>
                <w:spacing w:val="-2"/>
                <w:sz w:val="26"/>
              </w:rPr>
              <w:t xml:space="preserve"> </w:t>
            </w:r>
            <w:r>
              <w:rPr>
                <w:rFonts w:eastAsia="Calibri"/>
                <w:sz w:val="26"/>
              </w:rPr>
              <w:t>адресу: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CF" w:rsidRDefault="00EE68CF">
            <w:pPr>
              <w:pStyle w:val="TableParagraph"/>
              <w:ind w:firstLine="720"/>
              <w:jc w:val="both"/>
            </w:pPr>
          </w:p>
        </w:tc>
      </w:tr>
      <w:tr w:rsidR="00EE68CF">
        <w:trPr>
          <w:trHeight w:val="686"/>
        </w:trPr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68CF" w:rsidRDefault="00D27E55">
            <w:pPr>
              <w:pStyle w:val="TableParagraph"/>
              <w:ind w:firstLine="128"/>
              <w:rPr>
                <w:sz w:val="26"/>
              </w:rPr>
            </w:pPr>
            <w:r>
              <w:rPr>
                <w:rFonts w:eastAsia="Calibri"/>
                <w:sz w:val="26"/>
                <w:lang w:val="en-US"/>
              </w:rPr>
              <w:t>направить</w:t>
            </w:r>
          </w:p>
        </w:tc>
        <w:tc>
          <w:tcPr>
            <w:tcW w:w="3977" w:type="dxa"/>
            <w:tcBorders>
              <w:top w:val="single" w:sz="4" w:space="0" w:color="000000"/>
              <w:bottom w:val="single" w:sz="4" w:space="0" w:color="000000"/>
            </w:tcBorders>
          </w:tcPr>
          <w:p w:rsidR="00EE68CF" w:rsidRDefault="00D27E55">
            <w:pPr>
              <w:pStyle w:val="TableParagraph"/>
              <w:tabs>
                <w:tab w:val="left" w:pos="841"/>
                <w:tab w:val="left" w:pos="2496"/>
              </w:tabs>
              <w:ind w:firstLine="173"/>
              <w:rPr>
                <w:sz w:val="26"/>
              </w:rPr>
            </w:pPr>
            <w:r>
              <w:rPr>
                <w:rFonts w:eastAsia="Calibri"/>
                <w:sz w:val="26"/>
                <w:lang w:val="en-US"/>
              </w:rPr>
              <w:t>на</w:t>
            </w:r>
            <w:r>
              <w:rPr>
                <w:rFonts w:eastAsia="Calibri"/>
                <w:sz w:val="26"/>
                <w:lang w:val="en-US"/>
              </w:rPr>
              <w:tab/>
              <w:t>бумажном</w:t>
            </w:r>
            <w:r>
              <w:rPr>
                <w:rFonts w:eastAsia="Calibri"/>
                <w:sz w:val="26"/>
                <w:lang w:val="en-US"/>
              </w:rPr>
              <w:tab/>
              <w:t>носителе</w:t>
            </w:r>
          </w:p>
        </w:tc>
        <w:tc>
          <w:tcPr>
            <w:tcW w:w="443" w:type="dxa"/>
            <w:tcBorders>
              <w:top w:val="single" w:sz="4" w:space="0" w:color="000000"/>
              <w:bottom w:val="single" w:sz="4" w:space="0" w:color="000000"/>
            </w:tcBorders>
          </w:tcPr>
          <w:p w:rsidR="00EE68CF" w:rsidRDefault="00D27E55">
            <w:pPr>
              <w:pStyle w:val="TableParagraph"/>
              <w:ind w:left="-732" w:firstLine="720"/>
              <w:rPr>
                <w:sz w:val="26"/>
              </w:rPr>
            </w:pPr>
            <w:r>
              <w:rPr>
                <w:rFonts w:eastAsia="Calibri"/>
                <w:sz w:val="26"/>
                <w:lang w:val="en-US"/>
              </w:rPr>
              <w:t>на</w:t>
            </w:r>
          </w:p>
        </w:tc>
        <w:tc>
          <w:tcPr>
            <w:tcW w:w="2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CF" w:rsidRDefault="00D27E55">
            <w:pPr>
              <w:pStyle w:val="TableParagraph"/>
              <w:tabs>
                <w:tab w:val="left" w:pos="1583"/>
              </w:tabs>
              <w:rPr>
                <w:sz w:val="26"/>
              </w:rPr>
            </w:pPr>
            <w:r>
              <w:rPr>
                <w:rFonts w:eastAsia="Calibri"/>
                <w:sz w:val="26"/>
                <w:lang w:val="en-US"/>
              </w:rPr>
              <w:t>почтовый</w:t>
            </w:r>
            <w:r>
              <w:rPr>
                <w:rFonts w:eastAsia="Calibri"/>
                <w:sz w:val="26"/>
                <w:lang w:val="en-US"/>
              </w:rPr>
              <w:tab/>
              <w:t>адрес: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CF" w:rsidRDefault="00EE68CF">
            <w:pPr>
              <w:pStyle w:val="TableParagraph"/>
              <w:ind w:firstLine="720"/>
              <w:jc w:val="both"/>
            </w:pPr>
          </w:p>
        </w:tc>
      </w:tr>
      <w:tr w:rsidR="00EE68CF">
        <w:trPr>
          <w:trHeight w:val="517"/>
        </w:trPr>
        <w:tc>
          <w:tcPr>
            <w:tcW w:w="9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CF" w:rsidRDefault="00D27E55">
            <w:pPr>
              <w:pStyle w:val="TableParagraph"/>
              <w:ind w:firstLine="720"/>
              <w:jc w:val="both"/>
              <w:rPr>
                <w:i/>
                <w:sz w:val="24"/>
              </w:rPr>
            </w:pPr>
            <w:r>
              <w:rPr>
                <w:rFonts w:eastAsia="Calibri"/>
                <w:i/>
                <w:sz w:val="24"/>
              </w:rPr>
              <w:t>Указывается</w:t>
            </w:r>
            <w:r>
              <w:rPr>
                <w:rFonts w:eastAsia="Calibri"/>
                <w:i/>
                <w:spacing w:val="-4"/>
                <w:sz w:val="24"/>
              </w:rPr>
              <w:t xml:space="preserve"> </w:t>
            </w:r>
            <w:r>
              <w:rPr>
                <w:rFonts w:eastAsia="Calibri"/>
                <w:i/>
                <w:sz w:val="24"/>
              </w:rPr>
              <w:t>один</w:t>
            </w:r>
            <w:r>
              <w:rPr>
                <w:rFonts w:eastAsia="Calibri"/>
                <w:i/>
                <w:spacing w:val="-2"/>
                <w:sz w:val="24"/>
              </w:rPr>
              <w:t xml:space="preserve"> </w:t>
            </w:r>
            <w:r>
              <w:rPr>
                <w:rFonts w:eastAsia="Calibri"/>
                <w:i/>
                <w:sz w:val="24"/>
              </w:rPr>
              <w:t>из</w:t>
            </w:r>
            <w:r>
              <w:rPr>
                <w:rFonts w:eastAsia="Calibri"/>
                <w:i/>
                <w:spacing w:val="-2"/>
                <w:sz w:val="24"/>
              </w:rPr>
              <w:t xml:space="preserve"> </w:t>
            </w:r>
            <w:r>
              <w:rPr>
                <w:rFonts w:eastAsia="Calibri"/>
                <w:i/>
                <w:sz w:val="24"/>
              </w:rPr>
              <w:t>перечисленных</w:t>
            </w:r>
            <w:r>
              <w:rPr>
                <w:rFonts w:eastAsia="Calibri"/>
                <w:i/>
                <w:spacing w:val="-2"/>
                <w:sz w:val="24"/>
              </w:rPr>
              <w:t xml:space="preserve"> </w:t>
            </w:r>
            <w:r>
              <w:rPr>
                <w:rFonts w:eastAsia="Calibri"/>
                <w:i/>
                <w:sz w:val="24"/>
              </w:rPr>
              <w:t>способов</w:t>
            </w:r>
          </w:p>
        </w:tc>
      </w:tr>
    </w:tbl>
    <w:p w:rsidR="00EE68CF" w:rsidRDefault="00D27E55">
      <w:pPr>
        <w:pStyle w:val="af2"/>
        <w:ind w:firstLine="720"/>
        <w:jc w:val="both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6" behindDoc="1" locked="0" layoutInCell="0" allowOverlap="1" wp14:anchorId="5E849DBB">
                <wp:simplePos x="0" y="0"/>
                <wp:positionH relativeFrom="page">
                  <wp:posOffset>3295650</wp:posOffset>
                </wp:positionH>
                <wp:positionV relativeFrom="paragraph">
                  <wp:posOffset>175260</wp:posOffset>
                </wp:positionV>
                <wp:extent cx="1080770" cy="6350"/>
                <wp:effectExtent l="0" t="0" r="0" b="0"/>
                <wp:wrapTopAndBottom/>
                <wp:docPr id="1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72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Rectangle 20" path="m0,0l-2147483645,0l-2147483645,-2147483646l0,-2147483646xe" fillcolor="black" stroked="f" o:allowincell="f" style="position:absolute;margin-left:259.5pt;margin-top:13.8pt;width:85.05pt;height:0.45pt;mso-wrap-style:none;v-text-anchor:middle;mso-position-horizontal-relative:page" wp14:anchorId="5E849DBB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17" behindDoc="1" locked="0" layoutInCell="0" allowOverlap="1" wp14:anchorId="4B67E2A0">
                <wp:simplePos x="0" y="0"/>
                <wp:positionH relativeFrom="page">
                  <wp:posOffset>4917440</wp:posOffset>
                </wp:positionH>
                <wp:positionV relativeFrom="paragraph">
                  <wp:posOffset>175260</wp:posOffset>
                </wp:positionV>
                <wp:extent cx="1871980" cy="6350"/>
                <wp:effectExtent l="0" t="0" r="0" b="0"/>
                <wp:wrapTopAndBottom/>
                <wp:docPr id="12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200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Rectangle 19" path="m0,0l-2147483645,0l-2147483645,-2147483646l0,-2147483646xe" fillcolor="black" stroked="f" o:allowincell="f" style="position:absolute;margin-left:387.2pt;margin-top:13.8pt;width:147.35pt;height:0.45pt;mso-wrap-style:none;v-text-anchor:middle;mso-position-horizontal-relative:page" wp14:anchorId="4B67E2A0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 w:rsidR="00EE68CF" w:rsidRDefault="00D27E55">
      <w:pPr>
        <w:tabs>
          <w:tab w:val="left" w:pos="2426"/>
        </w:tabs>
        <w:ind w:firstLine="720"/>
        <w:jc w:val="both"/>
      </w:pPr>
      <w:r>
        <w:t>(подпись)</w:t>
      </w:r>
      <w:r>
        <w:tab/>
      </w: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1"/>
        </w:rPr>
        <w:t xml:space="preserve"> </w:t>
      </w:r>
      <w:r>
        <w:t>отчество)</w:t>
      </w:r>
    </w:p>
    <w:p w:rsidR="00EE68CF" w:rsidRDefault="00D27E55">
      <w:pPr>
        <w:ind w:firstLine="720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" behindDoc="1" locked="0" layoutInCell="0" allowOverlap="1" wp14:anchorId="7648AC21">
                <wp:simplePos x="0" y="0"/>
                <wp:positionH relativeFrom="page">
                  <wp:posOffset>845820</wp:posOffset>
                </wp:positionH>
                <wp:positionV relativeFrom="paragraph">
                  <wp:posOffset>-730885</wp:posOffset>
                </wp:positionV>
                <wp:extent cx="2061845" cy="1270"/>
                <wp:effectExtent l="3810" t="3175" r="2540" b="1905"/>
                <wp:wrapNone/>
                <wp:docPr id="13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720" cy="1440"/>
                        </a:xfrm>
                        <a:custGeom>
                          <a:avLst/>
                          <a:gdLst>
                            <a:gd name="textAreaLeft" fmla="*/ 0 w 1168920"/>
                            <a:gd name="textAreaRight" fmla="*/ 1169280 w 116892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247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7" y="0"/>
                              </a:lnTo>
                              <a:moveTo>
                                <a:pt x="1819" y="0"/>
                              </a:moveTo>
                              <a:lnTo>
                                <a:pt x="2337" y="0"/>
                              </a:lnTo>
                              <a:moveTo>
                                <a:pt x="2340" y="0"/>
                              </a:moveTo>
                              <a:lnTo>
                                <a:pt x="3247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t>(последнее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наличии)</w:t>
      </w:r>
    </w:p>
    <w:p w:rsidR="00EE68CF" w:rsidRDefault="00D27E55">
      <w:pPr>
        <w:ind w:firstLine="720"/>
        <w:jc w:val="both"/>
        <w:rPr>
          <w:sz w:val="26"/>
        </w:rPr>
      </w:pPr>
      <w:r>
        <w:rPr>
          <w:sz w:val="26"/>
        </w:rPr>
        <w:t>Дата</w:t>
      </w:r>
    </w:p>
    <w:p w:rsidR="00EE68CF" w:rsidRDefault="00EE68CF">
      <w:pPr>
        <w:pStyle w:val="af2"/>
        <w:ind w:firstLine="720"/>
        <w:jc w:val="both"/>
        <w:rPr>
          <w:sz w:val="20"/>
        </w:rPr>
      </w:pPr>
    </w:p>
    <w:p w:rsidR="00EE68CF" w:rsidRDefault="00D27E55">
      <w:pPr>
        <w:ind w:firstLine="720"/>
        <w:jc w:val="both"/>
        <w:rPr>
          <w:rFonts w:ascii="Microsoft Sans Serif" w:hAnsi="Microsoft Sans Serif"/>
          <w:strike/>
          <w:spacing w:val="1"/>
        </w:rPr>
      </w:pPr>
      <w:r>
        <w:rPr>
          <w:rFonts w:ascii="Microsoft Sans Serif" w:hAnsi="Microsoft Sans Serif"/>
          <w:strike/>
          <w:spacing w:val="1"/>
        </w:rPr>
        <w:t xml:space="preserve">                     </w:t>
      </w:r>
    </w:p>
    <w:p w:rsidR="00EE68CF" w:rsidRDefault="00D27E55">
      <w:pPr>
        <w:ind w:firstLine="720"/>
        <w:jc w:val="both"/>
        <w:rPr>
          <w:rFonts w:ascii="Microsoft Sans Serif" w:hAnsi="Microsoft Sans Serif"/>
        </w:rPr>
      </w:pPr>
      <w:r>
        <w:rPr>
          <w:rFonts w:ascii="Microsoft Sans Serif" w:hAnsi="Microsoft Sans Serif"/>
          <w:strike/>
          <w:spacing w:val="1"/>
        </w:rPr>
        <w:t xml:space="preserve">                                           </w:t>
      </w:r>
      <w:r>
        <w:rPr>
          <w:rFonts w:ascii="Microsoft Sans Serif" w:hAnsi="Microsoft Sans Serif"/>
          <w:spacing w:val="-35"/>
        </w:rPr>
        <w:t xml:space="preserve"> </w:t>
      </w:r>
      <w:r>
        <w:rPr>
          <w:rFonts w:ascii="Microsoft Sans Serif" w:hAnsi="Microsoft Sans Serif"/>
        </w:rPr>
        <w:t xml:space="preserve"> </w:t>
      </w:r>
    </w:p>
    <w:p w:rsidR="00EE68CF" w:rsidRDefault="00D27E55">
      <w:pPr>
        <w:ind w:firstLine="720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Указывается,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случае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3"/>
          <w:sz w:val="20"/>
        </w:rPr>
        <w:t xml:space="preserve"> </w:t>
      </w:r>
      <w:r>
        <w:rPr>
          <w:sz w:val="20"/>
        </w:rPr>
        <w:t>границы</w:t>
      </w:r>
      <w:r>
        <w:rPr>
          <w:spacing w:val="-3"/>
          <w:sz w:val="20"/>
        </w:rPr>
        <w:t xml:space="preserve"> </w:t>
      </w:r>
      <w:r>
        <w:rPr>
          <w:sz w:val="20"/>
        </w:rPr>
        <w:t>испрашиваемого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  <w:r>
        <w:rPr>
          <w:spacing w:val="-4"/>
          <w:sz w:val="20"/>
        </w:rPr>
        <w:t xml:space="preserve"> </w:t>
      </w:r>
      <w:r>
        <w:rPr>
          <w:sz w:val="20"/>
        </w:rPr>
        <w:t>подлежат</w:t>
      </w:r>
      <w:r>
        <w:rPr>
          <w:spacing w:val="-2"/>
          <w:sz w:val="20"/>
        </w:rPr>
        <w:t xml:space="preserve"> </w:t>
      </w:r>
      <w:r>
        <w:rPr>
          <w:sz w:val="20"/>
        </w:rPr>
        <w:t>уточнению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47"/>
          <w:sz w:val="20"/>
        </w:rPr>
        <w:t xml:space="preserve"> </w:t>
      </w:r>
      <w:r>
        <w:rPr>
          <w:sz w:val="20"/>
        </w:rPr>
        <w:t>Федеральным</w:t>
      </w:r>
      <w:r>
        <w:rPr>
          <w:spacing w:val="-1"/>
          <w:sz w:val="20"/>
        </w:rPr>
        <w:t xml:space="preserve"> </w:t>
      </w:r>
      <w:r>
        <w:rPr>
          <w:sz w:val="20"/>
        </w:rPr>
        <w:t>законом от</w:t>
      </w:r>
      <w:r>
        <w:rPr>
          <w:spacing w:val="-2"/>
          <w:sz w:val="20"/>
        </w:rPr>
        <w:t xml:space="preserve"> </w:t>
      </w:r>
      <w:r>
        <w:rPr>
          <w:sz w:val="20"/>
        </w:rPr>
        <w:t>13 июля</w:t>
      </w:r>
      <w:r>
        <w:rPr>
          <w:spacing w:val="-2"/>
          <w:sz w:val="20"/>
        </w:rPr>
        <w:t xml:space="preserve"> </w:t>
      </w:r>
      <w:r>
        <w:rPr>
          <w:sz w:val="20"/>
        </w:rPr>
        <w:t>2015 г.</w:t>
      </w:r>
      <w:r>
        <w:rPr>
          <w:spacing w:val="-1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218-ФЗ</w:t>
      </w:r>
      <w:r>
        <w:rPr>
          <w:spacing w:val="2"/>
          <w:sz w:val="20"/>
        </w:rPr>
        <w:t xml:space="preserve"> </w:t>
      </w:r>
      <w:r>
        <w:rPr>
          <w:sz w:val="20"/>
        </w:rPr>
        <w:t>«О</w:t>
      </w:r>
      <w:r>
        <w:rPr>
          <w:spacing w:val="1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2"/>
          <w:sz w:val="20"/>
        </w:rPr>
        <w:t xml:space="preserve"> </w:t>
      </w:r>
      <w:r>
        <w:rPr>
          <w:sz w:val="20"/>
        </w:rPr>
        <w:t>регистрации</w:t>
      </w:r>
      <w:r>
        <w:rPr>
          <w:spacing w:val="-2"/>
          <w:sz w:val="20"/>
        </w:rPr>
        <w:t xml:space="preserve"> </w:t>
      </w:r>
      <w:r>
        <w:rPr>
          <w:sz w:val="20"/>
        </w:rPr>
        <w:t>недвижимости»</w:t>
      </w:r>
    </w:p>
    <w:p w:rsidR="00EE68CF" w:rsidRDefault="00D27E55">
      <w:pPr>
        <w:ind w:firstLine="720"/>
        <w:jc w:val="both"/>
        <w:rPr>
          <w:rFonts w:ascii="Microsoft Sans Serif" w:hAnsi="Microsoft Sans Serif"/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Указывается, если испрашиваемый земельный участок предстоит образовать, в том числе реквизиты решения об</w:t>
      </w:r>
      <w:r>
        <w:rPr>
          <w:spacing w:val="1"/>
          <w:sz w:val="20"/>
        </w:rPr>
        <w:t xml:space="preserve"> </w:t>
      </w:r>
      <w:r>
        <w:rPr>
          <w:sz w:val="20"/>
        </w:rPr>
        <w:t>утверждении</w:t>
      </w:r>
      <w:r>
        <w:rPr>
          <w:spacing w:val="-6"/>
          <w:sz w:val="20"/>
        </w:rPr>
        <w:t xml:space="preserve"> </w:t>
      </w:r>
      <w:r>
        <w:rPr>
          <w:sz w:val="20"/>
        </w:rPr>
        <w:t>проекта</w:t>
      </w:r>
      <w:r>
        <w:rPr>
          <w:spacing w:val="-6"/>
          <w:sz w:val="20"/>
        </w:rPr>
        <w:t xml:space="preserve"> </w:t>
      </w:r>
      <w:r>
        <w:rPr>
          <w:sz w:val="20"/>
        </w:rPr>
        <w:t>межевания</w:t>
      </w:r>
      <w:r>
        <w:rPr>
          <w:spacing w:val="-5"/>
          <w:sz w:val="20"/>
        </w:rPr>
        <w:t xml:space="preserve"> </w:t>
      </w:r>
      <w:r>
        <w:rPr>
          <w:sz w:val="20"/>
        </w:rPr>
        <w:t>территории,</w:t>
      </w:r>
      <w:r>
        <w:rPr>
          <w:spacing w:val="-6"/>
          <w:sz w:val="20"/>
        </w:rPr>
        <w:t xml:space="preserve"> </w:t>
      </w:r>
      <w:r>
        <w:rPr>
          <w:sz w:val="20"/>
        </w:rPr>
        <w:t>если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образование</w:t>
      </w:r>
      <w:r>
        <w:rPr>
          <w:spacing w:val="-3"/>
          <w:sz w:val="20"/>
        </w:rPr>
        <w:t xml:space="preserve"> </w:t>
      </w:r>
      <w:r>
        <w:rPr>
          <w:sz w:val="20"/>
        </w:rPr>
        <w:t>испрашиваемого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</w:t>
      </w:r>
      <w:r>
        <w:rPr>
          <w:sz w:val="20"/>
        </w:rPr>
        <w:t>ьного</w:t>
      </w:r>
      <w:r>
        <w:rPr>
          <w:spacing w:val="-2"/>
          <w:sz w:val="20"/>
        </w:rPr>
        <w:t xml:space="preserve"> </w:t>
      </w:r>
      <w:r>
        <w:rPr>
          <w:sz w:val="20"/>
        </w:rPr>
        <w:t>участка</w:t>
      </w:r>
      <w:r>
        <w:rPr>
          <w:spacing w:val="-5"/>
          <w:sz w:val="20"/>
        </w:rPr>
        <w:t xml:space="preserve"> </w:t>
      </w:r>
      <w:r>
        <w:rPr>
          <w:sz w:val="20"/>
        </w:rPr>
        <w:t>предусмотрено</w:t>
      </w:r>
      <w:r>
        <w:rPr>
          <w:spacing w:val="-47"/>
          <w:sz w:val="20"/>
        </w:rPr>
        <w:t xml:space="preserve"> </w:t>
      </w:r>
      <w:r>
        <w:rPr>
          <w:sz w:val="20"/>
        </w:rPr>
        <w:t>указанным проектом</w:t>
      </w:r>
      <w:r>
        <w:rPr>
          <w:rFonts w:ascii="Microsoft Sans Serif" w:hAnsi="Microsoft Sans Serif"/>
          <w:sz w:val="20"/>
        </w:rPr>
        <w:t xml:space="preserve"> </w:t>
      </w:r>
    </w:p>
    <w:p w:rsidR="00EE68CF" w:rsidRDefault="00D27E55">
      <w:pPr>
        <w:ind w:firstLine="720"/>
        <w:jc w:val="both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случае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2"/>
          <w:sz w:val="20"/>
        </w:rPr>
        <w:t xml:space="preserve"> </w:t>
      </w:r>
      <w:r>
        <w:rPr>
          <w:sz w:val="20"/>
        </w:rPr>
        <w:t>испрашиваемый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земельный</w:t>
      </w:r>
      <w:r>
        <w:rPr>
          <w:spacing w:val="-3"/>
          <w:sz w:val="20"/>
        </w:rPr>
        <w:t xml:space="preserve"> </w:t>
      </w:r>
      <w:r>
        <w:rPr>
          <w:sz w:val="20"/>
        </w:rPr>
        <w:t>участок</w:t>
      </w:r>
      <w:r>
        <w:rPr>
          <w:spacing w:val="-4"/>
          <w:sz w:val="20"/>
        </w:rPr>
        <w:t xml:space="preserve"> </w:t>
      </w:r>
      <w:r>
        <w:rPr>
          <w:sz w:val="20"/>
        </w:rPr>
        <w:t>предстоит образовать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указывается</w:t>
      </w:r>
      <w:r>
        <w:rPr>
          <w:spacing w:val="-5"/>
          <w:sz w:val="20"/>
        </w:rPr>
        <w:t xml:space="preserve"> </w:t>
      </w:r>
      <w:r>
        <w:rPr>
          <w:sz w:val="20"/>
        </w:rPr>
        <w:t>кадастровый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 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  <w:r>
        <w:rPr>
          <w:spacing w:val="-3"/>
          <w:sz w:val="20"/>
        </w:rPr>
        <w:t xml:space="preserve"> </w:t>
      </w:r>
      <w:r>
        <w:rPr>
          <w:sz w:val="20"/>
        </w:rPr>
        <w:t>или</w:t>
      </w:r>
      <w:r>
        <w:rPr>
          <w:spacing w:val="-3"/>
          <w:sz w:val="20"/>
        </w:rPr>
        <w:t xml:space="preserve"> </w:t>
      </w:r>
      <w:r>
        <w:rPr>
          <w:sz w:val="20"/>
        </w:rPr>
        <w:t>кадастровые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номера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участков,</w:t>
      </w:r>
      <w:r>
        <w:rPr>
          <w:spacing w:val="-2"/>
          <w:sz w:val="20"/>
        </w:rPr>
        <w:t xml:space="preserve"> </w:t>
      </w:r>
      <w:r>
        <w:rPr>
          <w:sz w:val="20"/>
        </w:rPr>
        <w:t>из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проектом</w:t>
      </w:r>
      <w:r>
        <w:rPr>
          <w:spacing w:val="-2"/>
          <w:sz w:val="20"/>
        </w:rPr>
        <w:t xml:space="preserve"> </w:t>
      </w:r>
      <w:r>
        <w:rPr>
          <w:sz w:val="20"/>
        </w:rPr>
        <w:t>межевания</w:t>
      </w:r>
      <w:r>
        <w:rPr>
          <w:spacing w:val="-48"/>
          <w:sz w:val="20"/>
        </w:rPr>
        <w:t xml:space="preserve"> </w:t>
      </w:r>
      <w:r>
        <w:rPr>
          <w:sz w:val="20"/>
        </w:rPr>
        <w:t>территории со схемой расположения земельного участка предусмотрено образование такого участка, в случае, если</w:t>
      </w:r>
      <w:r>
        <w:rPr>
          <w:spacing w:val="-47"/>
          <w:sz w:val="20"/>
        </w:rPr>
        <w:t xml:space="preserve"> </w:t>
      </w:r>
      <w:r>
        <w:rPr>
          <w:sz w:val="20"/>
        </w:rPr>
        <w:t>сведения</w:t>
      </w:r>
      <w:r>
        <w:rPr>
          <w:spacing w:val="-2"/>
          <w:sz w:val="20"/>
        </w:rPr>
        <w:t xml:space="preserve"> </w:t>
      </w:r>
      <w:r>
        <w:rPr>
          <w:sz w:val="20"/>
        </w:rPr>
        <w:t>о таких</w:t>
      </w:r>
      <w:r>
        <w:rPr>
          <w:spacing w:val="-2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2"/>
          <w:sz w:val="20"/>
        </w:rPr>
        <w:t xml:space="preserve"> </w:t>
      </w:r>
      <w:r>
        <w:rPr>
          <w:sz w:val="20"/>
        </w:rPr>
        <w:t>участках</w:t>
      </w:r>
      <w:r>
        <w:rPr>
          <w:spacing w:val="-2"/>
          <w:sz w:val="20"/>
        </w:rPr>
        <w:t xml:space="preserve"> </w:t>
      </w:r>
      <w:r>
        <w:rPr>
          <w:sz w:val="20"/>
        </w:rPr>
        <w:t>внесены</w:t>
      </w:r>
      <w:r>
        <w:rPr>
          <w:spacing w:val="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Единый</w:t>
      </w:r>
      <w:r>
        <w:rPr>
          <w:spacing w:val="1"/>
          <w:sz w:val="20"/>
        </w:rPr>
        <w:t xml:space="preserve"> </w:t>
      </w:r>
      <w:r>
        <w:rPr>
          <w:sz w:val="20"/>
        </w:rPr>
        <w:t>государственный</w:t>
      </w:r>
      <w:r>
        <w:rPr>
          <w:spacing w:val="-2"/>
          <w:sz w:val="20"/>
        </w:rPr>
        <w:t xml:space="preserve"> </w:t>
      </w:r>
      <w:r>
        <w:rPr>
          <w:sz w:val="20"/>
        </w:rPr>
        <w:t>реестр недвижимости</w:t>
      </w:r>
    </w:p>
    <w:p w:rsidR="00EE68CF" w:rsidRDefault="00D27E55">
      <w:pPr>
        <w:ind w:firstLine="720"/>
        <w:jc w:val="both"/>
        <w:rPr>
          <w:sz w:val="20"/>
        </w:rPr>
      </w:pPr>
      <w:r>
        <w:rPr>
          <w:rFonts w:ascii="Microsoft Sans Serif" w:hAnsi="Microsoft Sans Serif"/>
          <w:strike/>
          <w:spacing w:val="1"/>
        </w:rPr>
        <w:t xml:space="preserve">            </w:t>
      </w:r>
      <w:r>
        <w:rPr>
          <w:rFonts w:ascii="Microsoft Sans Serif" w:hAnsi="Microsoft Sans Serif"/>
          <w:spacing w:val="-35"/>
        </w:rPr>
        <w:t xml:space="preserve"> </w:t>
      </w:r>
      <w:r>
        <w:rPr>
          <w:rFonts w:ascii="Microsoft Sans Serif" w:hAnsi="Microsoft Sans Serif"/>
        </w:rPr>
        <w:t xml:space="preserve"> </w:t>
      </w:r>
    </w:p>
    <w:p w:rsidR="00EE68CF" w:rsidRDefault="00D27E55">
      <w:pPr>
        <w:ind w:firstLine="720"/>
        <w:jc w:val="both"/>
        <w:rPr>
          <w:sz w:val="20"/>
        </w:rPr>
      </w:pPr>
      <w:r>
        <w:rPr>
          <w:sz w:val="20"/>
          <w:vertAlign w:val="superscript"/>
        </w:rPr>
        <w:t>4</w:t>
      </w:r>
      <w:r>
        <w:rPr>
          <w:spacing w:val="-4"/>
          <w:sz w:val="20"/>
        </w:rPr>
        <w:t xml:space="preserve"> </w:t>
      </w:r>
      <w:r>
        <w:rPr>
          <w:sz w:val="20"/>
        </w:rPr>
        <w:t>Указывается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-5"/>
          <w:sz w:val="20"/>
        </w:rPr>
        <w:t xml:space="preserve"> </w:t>
      </w:r>
      <w:r>
        <w:rPr>
          <w:sz w:val="20"/>
        </w:rPr>
        <w:t>зем</w:t>
      </w:r>
      <w:r>
        <w:rPr>
          <w:sz w:val="20"/>
        </w:rPr>
        <w:t>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  <w:r>
        <w:rPr>
          <w:spacing w:val="-4"/>
          <w:sz w:val="20"/>
        </w:rPr>
        <w:t xml:space="preserve"> </w:t>
      </w:r>
      <w:r>
        <w:rPr>
          <w:sz w:val="20"/>
        </w:rPr>
        <w:t>без</w:t>
      </w:r>
      <w:r>
        <w:rPr>
          <w:spacing w:val="-3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-5"/>
          <w:sz w:val="20"/>
        </w:rPr>
        <w:t xml:space="preserve"> </w:t>
      </w:r>
      <w:r>
        <w:rPr>
          <w:sz w:val="20"/>
        </w:rPr>
        <w:t>торгов</w:t>
      </w:r>
      <w:r>
        <w:rPr>
          <w:spacing w:val="-2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числа</w:t>
      </w:r>
      <w:r>
        <w:rPr>
          <w:spacing w:val="-1"/>
          <w:sz w:val="20"/>
        </w:rPr>
        <w:t xml:space="preserve"> </w:t>
      </w:r>
      <w:r>
        <w:rPr>
          <w:sz w:val="20"/>
        </w:rPr>
        <w:t>предусмотренных</w:t>
      </w:r>
      <w:r>
        <w:rPr>
          <w:spacing w:val="-47"/>
          <w:sz w:val="20"/>
        </w:rPr>
        <w:t xml:space="preserve"> </w:t>
      </w:r>
      <w:r>
        <w:rPr>
          <w:sz w:val="20"/>
        </w:rPr>
        <w:t>пунктом</w:t>
      </w:r>
      <w:r>
        <w:rPr>
          <w:spacing w:val="-1"/>
          <w:sz w:val="20"/>
        </w:rPr>
        <w:t xml:space="preserve"> </w:t>
      </w:r>
      <w:r>
        <w:rPr>
          <w:sz w:val="20"/>
        </w:rPr>
        <w:t>2 статьи</w:t>
      </w:r>
      <w:r>
        <w:rPr>
          <w:spacing w:val="-3"/>
          <w:sz w:val="20"/>
        </w:rPr>
        <w:t xml:space="preserve"> </w:t>
      </w:r>
      <w:r>
        <w:rPr>
          <w:sz w:val="20"/>
        </w:rPr>
        <w:t>39.3,</w:t>
      </w:r>
      <w:r>
        <w:rPr>
          <w:spacing w:val="-1"/>
          <w:sz w:val="20"/>
        </w:rPr>
        <w:t xml:space="preserve"> </w:t>
      </w:r>
      <w:r>
        <w:rPr>
          <w:sz w:val="20"/>
        </w:rPr>
        <w:t>статьей</w:t>
      </w:r>
      <w:r>
        <w:rPr>
          <w:spacing w:val="-2"/>
          <w:sz w:val="20"/>
        </w:rPr>
        <w:t xml:space="preserve"> </w:t>
      </w:r>
      <w:r>
        <w:rPr>
          <w:sz w:val="20"/>
        </w:rPr>
        <w:t>39.5,</w:t>
      </w:r>
      <w:r>
        <w:rPr>
          <w:spacing w:val="-2"/>
          <w:sz w:val="20"/>
        </w:rPr>
        <w:t xml:space="preserve"> </w:t>
      </w:r>
      <w:r>
        <w:rPr>
          <w:sz w:val="20"/>
        </w:rPr>
        <w:t>пунктом 2</w:t>
      </w:r>
      <w:r>
        <w:rPr>
          <w:spacing w:val="-1"/>
          <w:sz w:val="20"/>
        </w:rPr>
        <w:t xml:space="preserve"> </w:t>
      </w:r>
      <w:r>
        <w:rPr>
          <w:sz w:val="20"/>
        </w:rPr>
        <w:t>статьи</w:t>
      </w:r>
      <w:r>
        <w:rPr>
          <w:spacing w:val="-2"/>
          <w:sz w:val="20"/>
        </w:rPr>
        <w:t xml:space="preserve"> </w:t>
      </w:r>
      <w:r>
        <w:rPr>
          <w:sz w:val="20"/>
        </w:rPr>
        <w:t>39.6</w:t>
      </w:r>
      <w:r>
        <w:rPr>
          <w:spacing w:val="6"/>
          <w:sz w:val="20"/>
        </w:rPr>
        <w:t xml:space="preserve"> </w:t>
      </w:r>
      <w:r>
        <w:rPr>
          <w:sz w:val="20"/>
        </w:rPr>
        <w:t>или пунктом 2</w:t>
      </w:r>
      <w:r>
        <w:rPr>
          <w:spacing w:val="-1"/>
          <w:sz w:val="20"/>
        </w:rPr>
        <w:t xml:space="preserve"> </w:t>
      </w:r>
      <w:r>
        <w:rPr>
          <w:sz w:val="20"/>
        </w:rPr>
        <w:t>статьи</w:t>
      </w:r>
      <w:r>
        <w:rPr>
          <w:spacing w:val="-2"/>
          <w:sz w:val="20"/>
        </w:rPr>
        <w:t xml:space="preserve"> </w:t>
      </w:r>
      <w:r>
        <w:rPr>
          <w:sz w:val="20"/>
        </w:rPr>
        <w:t>39.10</w:t>
      </w:r>
      <w:r>
        <w:rPr>
          <w:spacing w:val="-1"/>
          <w:sz w:val="20"/>
        </w:rPr>
        <w:t xml:space="preserve"> </w:t>
      </w:r>
      <w:r>
        <w:rPr>
          <w:sz w:val="20"/>
        </w:rPr>
        <w:t>Земельного кодекса Российской</w:t>
      </w:r>
      <w:r>
        <w:rPr>
          <w:spacing w:val="-6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оснований</w:t>
      </w:r>
    </w:p>
    <w:p w:rsidR="00EE68CF" w:rsidRDefault="00D27E55">
      <w:pPr>
        <w:ind w:firstLine="720"/>
        <w:jc w:val="both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-4"/>
          <w:sz w:val="20"/>
        </w:rPr>
        <w:t xml:space="preserve"> </w:t>
      </w:r>
      <w:r>
        <w:rPr>
          <w:sz w:val="20"/>
        </w:rPr>
        <w:t>Указывается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случае,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земельный</w:t>
      </w:r>
      <w:r>
        <w:rPr>
          <w:spacing w:val="-2"/>
          <w:sz w:val="20"/>
        </w:rPr>
        <w:t xml:space="preserve"> </w:t>
      </w:r>
      <w:r>
        <w:rPr>
          <w:sz w:val="20"/>
        </w:rPr>
        <w:t>участок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предоставляется</w:t>
      </w:r>
      <w:r>
        <w:rPr>
          <w:spacing w:val="-5"/>
          <w:sz w:val="20"/>
        </w:rPr>
        <w:t xml:space="preserve"> </w:t>
      </w:r>
      <w:r>
        <w:rPr>
          <w:sz w:val="20"/>
        </w:rPr>
        <w:t>взамен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участка,</w:t>
      </w:r>
      <w:r>
        <w:rPr>
          <w:spacing w:val="-3"/>
          <w:sz w:val="20"/>
        </w:rPr>
        <w:t xml:space="preserve"> </w:t>
      </w:r>
      <w:r>
        <w:rPr>
          <w:sz w:val="20"/>
        </w:rPr>
        <w:t>изымаемого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47"/>
          <w:sz w:val="20"/>
        </w:rPr>
        <w:t xml:space="preserve"> </w:t>
      </w:r>
      <w:r>
        <w:rPr>
          <w:sz w:val="20"/>
        </w:rPr>
        <w:t>государственных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или</w:t>
      </w:r>
      <w:r>
        <w:rPr>
          <w:spacing w:val="-1"/>
          <w:sz w:val="20"/>
        </w:rPr>
        <w:t xml:space="preserve"> </w:t>
      </w:r>
      <w:r>
        <w:rPr>
          <w:sz w:val="20"/>
        </w:rPr>
        <w:t>муниципальных</w:t>
      </w:r>
      <w:r>
        <w:rPr>
          <w:spacing w:val="-1"/>
          <w:sz w:val="20"/>
        </w:rPr>
        <w:t xml:space="preserve"> </w:t>
      </w:r>
      <w:r>
        <w:rPr>
          <w:sz w:val="20"/>
        </w:rPr>
        <w:t>нужд</w:t>
      </w:r>
    </w:p>
    <w:p w:rsidR="00EE68CF" w:rsidRDefault="00D27E55">
      <w:pPr>
        <w:ind w:firstLine="720"/>
        <w:jc w:val="both"/>
        <w:rPr>
          <w:sz w:val="28"/>
          <w:szCs w:val="28"/>
        </w:rPr>
      </w:pPr>
      <w:r>
        <w:rPr>
          <w:sz w:val="20"/>
          <w:vertAlign w:val="superscript"/>
        </w:rPr>
        <w:t>6</w:t>
      </w:r>
      <w:r>
        <w:rPr>
          <w:spacing w:val="-4"/>
          <w:sz w:val="20"/>
        </w:rPr>
        <w:t xml:space="preserve"> </w:t>
      </w:r>
      <w:r>
        <w:rPr>
          <w:sz w:val="20"/>
        </w:rPr>
        <w:t>Указывается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случае,</w:t>
      </w:r>
      <w:r>
        <w:rPr>
          <w:spacing w:val="-3"/>
          <w:sz w:val="20"/>
        </w:rPr>
        <w:t xml:space="preserve"> </w:t>
      </w:r>
      <w:r>
        <w:rPr>
          <w:sz w:val="20"/>
        </w:rPr>
        <w:t>если</w:t>
      </w:r>
      <w:r>
        <w:rPr>
          <w:spacing w:val="-2"/>
          <w:sz w:val="20"/>
        </w:rPr>
        <w:t xml:space="preserve"> </w:t>
      </w:r>
      <w:r>
        <w:rPr>
          <w:sz w:val="20"/>
        </w:rPr>
        <w:t>земельный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участок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предоставляется</w:t>
      </w:r>
      <w:r>
        <w:rPr>
          <w:spacing w:val="-4"/>
          <w:sz w:val="20"/>
        </w:rPr>
        <w:t xml:space="preserve"> </w:t>
      </w:r>
      <w:r>
        <w:rPr>
          <w:sz w:val="20"/>
        </w:rPr>
        <w:t>для</w:t>
      </w:r>
      <w:r>
        <w:rPr>
          <w:spacing w:val="-4"/>
          <w:sz w:val="20"/>
        </w:rPr>
        <w:t xml:space="preserve"> </w:t>
      </w:r>
      <w:r>
        <w:rPr>
          <w:sz w:val="20"/>
        </w:rPr>
        <w:t>размещения</w:t>
      </w:r>
      <w:r>
        <w:rPr>
          <w:spacing w:val="-5"/>
          <w:sz w:val="20"/>
        </w:rPr>
        <w:t xml:space="preserve"> </w:t>
      </w:r>
      <w:r>
        <w:rPr>
          <w:sz w:val="20"/>
        </w:rPr>
        <w:t>объектов,</w:t>
      </w:r>
      <w:r>
        <w:rPr>
          <w:spacing w:val="-3"/>
          <w:sz w:val="20"/>
        </w:rPr>
        <w:t xml:space="preserve"> </w:t>
      </w:r>
      <w:r>
        <w:rPr>
          <w:sz w:val="20"/>
        </w:rPr>
        <w:t>предусмотренных</w:t>
      </w:r>
      <w:r>
        <w:rPr>
          <w:spacing w:val="-47"/>
          <w:sz w:val="20"/>
        </w:rPr>
        <w:t xml:space="preserve"> </w:t>
      </w:r>
      <w:r>
        <w:rPr>
          <w:sz w:val="20"/>
        </w:rPr>
        <w:t>указанными</w:t>
      </w:r>
      <w:r>
        <w:rPr>
          <w:spacing w:val="-2"/>
          <w:sz w:val="20"/>
        </w:rPr>
        <w:t xml:space="preserve"> </w:t>
      </w:r>
      <w:r>
        <w:rPr>
          <w:sz w:val="20"/>
        </w:rPr>
        <w:t>документом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(или) проектом</w:t>
      </w:r>
      <w:r>
        <w:rPr>
          <w:rFonts w:ascii="Microsoft Sans Serif" w:hAnsi="Microsoft Sans Serif"/>
          <w:sz w:val="20"/>
        </w:rPr>
        <w:t xml:space="preserve"> </w:t>
      </w:r>
    </w:p>
    <w:p w:rsidR="00EE68CF" w:rsidRDefault="00EE68CF">
      <w:pPr>
        <w:pStyle w:val="14"/>
        <w:ind w:right="-2"/>
        <w:jc w:val="center"/>
        <w:rPr>
          <w:bCs/>
          <w:color w:val="000000"/>
          <w:highlight w:val="white"/>
          <w:lang w:bidi="ru-RU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left="7512" w:firstLine="425"/>
        <w:rPr>
          <w:rFonts w:ascii="Tinos" w:eastAsia="Tinos" w:hAnsi="Tinos" w:cs="Tinos"/>
          <w:color w:val="000000"/>
          <w:sz w:val="28"/>
        </w:rPr>
      </w:pPr>
    </w:p>
    <w:p w:rsidR="00EE68CF" w:rsidRDefault="00D27E55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EE68CF" w:rsidRDefault="00D27E55">
      <w:pPr>
        <w:pStyle w:val="ConsPlusNormal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дминистративному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«Предварительное согласование предоставления земельного участка, находящегося в муниципальной собственности муниципальных образований Оренбургской области, и земельного </w:t>
      </w:r>
      <w:r>
        <w:rPr>
          <w:rFonts w:ascii="Times New Roman" w:hAnsi="Times New Roman" w:cs="Times New Roman"/>
          <w:sz w:val="28"/>
          <w:szCs w:val="28"/>
        </w:rPr>
        <w:t>участка, государственная собственность на который не разграничена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территории муниципального образования Сорочинский муниципальный округ Оренбургской области»</w:t>
      </w: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1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sz w:val="28"/>
          <w:szCs w:val="28"/>
        </w:rPr>
        <w:t>Форма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предварительном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согласовании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</w:p>
    <w:p w:rsidR="00EE68CF" w:rsidRDefault="00D27E55">
      <w:pPr>
        <w:jc w:val="center"/>
      </w:pPr>
      <w:r>
        <w:rPr>
          <w:sz w:val="28"/>
          <w:szCs w:val="28"/>
        </w:rPr>
        <w:t>земельного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</w:p>
    <w:p w:rsidR="00EE68CF" w:rsidRDefault="00D27E55">
      <w:pPr>
        <w:pStyle w:val="af2"/>
        <w:spacing w:after="0" w:line="240" w:lineRule="auto"/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4445" distL="116205" distR="114300" simplePos="0" relativeHeight="11" behindDoc="1" locked="0" layoutInCell="0" allowOverlap="1" wp14:anchorId="21FD7DF6">
                <wp:simplePos x="0" y="0"/>
                <wp:positionH relativeFrom="page">
                  <wp:posOffset>792480</wp:posOffset>
                </wp:positionH>
                <wp:positionV relativeFrom="paragraph">
                  <wp:posOffset>205740</wp:posOffset>
                </wp:positionV>
                <wp:extent cx="6427470" cy="6350"/>
                <wp:effectExtent l="0" t="0" r="0" b="0"/>
                <wp:wrapTopAndBottom/>
                <wp:docPr id="14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7440" cy="64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рямоугольник 16" path="m0,0l-2147483645,0l-2147483645,-2147483646l0,-2147483646xe" fillcolor="black" stroked="f" o:allowincell="f" style="position:absolute;margin-left:62.4pt;margin-top:16.2pt;width:506.05pt;height:0.45pt;mso-wrap-style:none;v-text-anchor:middle;mso-position-horizontal-relative:page" wp14:anchorId="21FD7DF6">
                <v:fill o:detectmouseclick="t" type="solid" color2="white"/>
                <v:stroke color="#3465a4" joinstyle="round" endcap="flat"/>
                <w10:wrap type="topAndBottom"/>
              </v:rect>
            </w:pict>
          </mc:Fallback>
        </mc:AlternateContent>
      </w:r>
    </w:p>
    <w:p w:rsidR="00EE68CF" w:rsidRDefault="00D27E55">
      <w:pPr>
        <w:ind w:firstLine="720"/>
        <w:jc w:val="center"/>
        <w:rPr>
          <w:sz w:val="20"/>
        </w:rPr>
      </w:pPr>
      <w:r>
        <w:rPr>
          <w:sz w:val="18"/>
        </w:rPr>
        <w:t>(наименование</w:t>
      </w:r>
      <w:r>
        <w:rPr>
          <w:sz w:val="18"/>
        </w:rPr>
        <w:t xml:space="preserve"> органа местного</w:t>
      </w:r>
      <w:r>
        <w:rPr>
          <w:spacing w:val="-42"/>
          <w:sz w:val="18"/>
        </w:rPr>
        <w:t xml:space="preserve">        </w:t>
      </w:r>
      <w:r>
        <w:rPr>
          <w:sz w:val="18"/>
        </w:rPr>
        <w:t>самоуправления)</w:t>
      </w:r>
    </w:p>
    <w:p w:rsidR="00EE68CF" w:rsidRDefault="00EE68CF">
      <w:pPr>
        <w:pStyle w:val="af2"/>
        <w:spacing w:after="0" w:line="240" w:lineRule="auto"/>
        <w:ind w:firstLine="720"/>
        <w:jc w:val="both"/>
        <w:rPr>
          <w:sz w:val="20"/>
        </w:rPr>
      </w:pPr>
    </w:p>
    <w:p w:rsidR="00EE68CF" w:rsidRDefault="00EE68CF">
      <w:pPr>
        <w:pStyle w:val="af2"/>
        <w:spacing w:after="0" w:line="240" w:lineRule="auto"/>
        <w:ind w:firstLine="720"/>
        <w:jc w:val="both"/>
        <w:rPr>
          <w:sz w:val="20"/>
        </w:rPr>
      </w:pPr>
    </w:p>
    <w:p w:rsidR="00EE68CF" w:rsidRDefault="00D27E5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E68CF" w:rsidRDefault="00D27E55">
      <w:pPr>
        <w:tabs>
          <w:tab w:val="left" w:pos="3342"/>
          <w:tab w:val="left" w:pos="3745"/>
          <w:tab w:val="left" w:pos="7737"/>
        </w:tabs>
        <w:jc w:val="center"/>
        <w:rPr>
          <w:sz w:val="21"/>
        </w:rPr>
      </w:pPr>
      <w:r>
        <w:t>От</w:t>
      </w:r>
      <w:r>
        <w:rPr>
          <w:u w:val="single"/>
        </w:rPr>
        <w:tab/>
      </w:r>
      <w:r>
        <w:tab/>
        <w:t>№</w:t>
      </w:r>
    </w:p>
    <w:p w:rsidR="00EE68CF" w:rsidRDefault="00EE68CF">
      <w:pPr>
        <w:pStyle w:val="af2"/>
        <w:spacing w:after="0" w:line="240" w:lineRule="auto"/>
        <w:ind w:firstLine="720"/>
        <w:jc w:val="center"/>
        <w:rPr>
          <w:sz w:val="21"/>
        </w:rPr>
      </w:pPr>
    </w:p>
    <w:p w:rsidR="00EE68CF" w:rsidRDefault="00D27E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предварительном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согласовании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</w:p>
    <w:p w:rsidR="00EE68CF" w:rsidRDefault="00EE68CF">
      <w:pPr>
        <w:pStyle w:val="af2"/>
        <w:spacing w:after="0" w:line="240" w:lineRule="auto"/>
        <w:ind w:firstLine="720"/>
        <w:jc w:val="both"/>
        <w:rPr>
          <w:b/>
          <w:sz w:val="28"/>
          <w:szCs w:val="28"/>
        </w:rPr>
      </w:pPr>
    </w:p>
    <w:p w:rsidR="00EE68CF" w:rsidRDefault="00D27E55">
      <w:pPr>
        <w:tabs>
          <w:tab w:val="left" w:pos="8213"/>
          <w:tab w:val="left" w:pos="102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  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результатам   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рассмотрения   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заявления   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________№ _____ и приложенных к нему документов в соответствии со статьей </w:t>
      </w:r>
      <w:r>
        <w:rPr>
          <w:sz w:val="28"/>
          <w:szCs w:val="28"/>
        </w:rPr>
        <w:t>39.15 Земельного кодекса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Федерации, ПОСТАНОВЛЯЮ:</w:t>
      </w:r>
    </w:p>
    <w:p w:rsidR="00EE68CF" w:rsidRDefault="00D27E55">
      <w:pPr>
        <w:pStyle w:val="aff5"/>
        <w:widowControl w:val="0"/>
        <w:numPr>
          <w:ilvl w:val="0"/>
          <w:numId w:val="7"/>
        </w:numPr>
        <w:tabs>
          <w:tab w:val="left" w:pos="1100"/>
          <w:tab w:val="left" w:pos="5425"/>
          <w:tab w:val="left" w:pos="6517"/>
          <w:tab w:val="left" w:pos="7362"/>
          <w:tab w:val="left" w:pos="8656"/>
          <w:tab w:val="left" w:pos="9119"/>
        </w:tabs>
        <w:suppressAutoHyphens w:val="0"/>
        <w:spacing w:after="0" w:line="240" w:lineRule="auto"/>
        <w:ind w:left="0" w:firstLine="720"/>
        <w:contextualSpacing w:val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Предварительно  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согласовать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явитель)</w:t>
      </w:r>
      <w:r>
        <w:rPr>
          <w:rFonts w:ascii="Times New Roman" w:hAnsi="Times New Roman" w:cs="Times New Roman"/>
          <w:spacing w:val="-6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 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 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мельного</w:t>
      </w:r>
      <w:r>
        <w:rPr>
          <w:rFonts w:ascii="Times New Roman" w:hAnsi="Times New Roman" w:cs="Times New Roman"/>
          <w:spacing w:val="-6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участка,</w:t>
      </w:r>
      <w:r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находящегося</w:t>
      </w:r>
      <w:r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>/государственная</w:t>
      </w:r>
      <w:r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собственность</w:t>
      </w:r>
      <w:r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 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который  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 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разграничена  </w:t>
      </w:r>
      <w:r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 </w:t>
      </w:r>
      <w:r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Участок):  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площадью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м,</w:t>
      </w:r>
    </w:p>
    <w:p w:rsidR="00EE68CF" w:rsidRDefault="00D27E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расположенного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адресу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(при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отсутствии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адреса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иное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описание</w:t>
      </w:r>
      <w:r>
        <w:rPr>
          <w:spacing w:val="-62"/>
          <w:sz w:val="28"/>
          <w:szCs w:val="28"/>
        </w:rPr>
        <w:t xml:space="preserve"> </w:t>
      </w:r>
      <w:r>
        <w:rPr>
          <w:sz w:val="28"/>
          <w:szCs w:val="28"/>
        </w:rPr>
        <w:t>местоположения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участка),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кадастровый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номер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.</w:t>
      </w:r>
    </w:p>
    <w:p w:rsidR="00EE68CF" w:rsidRDefault="00D27E55">
      <w:pPr>
        <w:tabs>
          <w:tab w:val="left" w:pos="6970"/>
          <w:tab w:val="left" w:pos="7755"/>
          <w:tab w:val="left" w:pos="879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Участок</w:t>
      </w:r>
      <w:r>
        <w:rPr>
          <w:spacing w:val="73"/>
          <w:sz w:val="28"/>
          <w:szCs w:val="28"/>
        </w:rPr>
        <w:t xml:space="preserve"> </w:t>
      </w:r>
      <w:r>
        <w:rPr>
          <w:sz w:val="28"/>
          <w:szCs w:val="28"/>
        </w:rPr>
        <w:t>находится</w:t>
      </w:r>
      <w:r>
        <w:rPr>
          <w:spacing w:val="7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78"/>
          <w:sz w:val="28"/>
          <w:szCs w:val="28"/>
        </w:rPr>
        <w:t xml:space="preserve"> </w:t>
      </w:r>
      <w:r>
        <w:rPr>
          <w:sz w:val="28"/>
          <w:szCs w:val="28"/>
        </w:rPr>
        <w:t>территориальной</w:t>
      </w:r>
      <w:r>
        <w:rPr>
          <w:spacing w:val="75"/>
          <w:sz w:val="28"/>
          <w:szCs w:val="28"/>
        </w:rPr>
        <w:t xml:space="preserve"> </w:t>
      </w:r>
      <w:r>
        <w:rPr>
          <w:sz w:val="28"/>
          <w:szCs w:val="28"/>
        </w:rPr>
        <w:t>зоне: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/Вид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(виды)</w:t>
      </w:r>
      <w:r>
        <w:rPr>
          <w:spacing w:val="-63"/>
          <w:sz w:val="28"/>
          <w:szCs w:val="28"/>
        </w:rPr>
        <w:t xml:space="preserve"> </w:t>
      </w:r>
      <w:r>
        <w:rPr>
          <w:sz w:val="28"/>
          <w:szCs w:val="28"/>
        </w:rPr>
        <w:t>разрешенного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Участка: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vertAlign w:val="superscript"/>
        </w:rPr>
        <w:t>7</w:t>
      </w:r>
      <w:r>
        <w:rPr>
          <w:sz w:val="28"/>
          <w:szCs w:val="28"/>
        </w:rPr>
        <w:t>.</w:t>
      </w:r>
    </w:p>
    <w:p w:rsidR="00EE68CF" w:rsidRDefault="00D27E55">
      <w:pPr>
        <w:tabs>
          <w:tab w:val="left" w:pos="840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Участок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относится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 категории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земель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"__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".</w:t>
      </w:r>
    </w:p>
    <w:p w:rsidR="00EE68CF" w:rsidRDefault="00D27E55">
      <w:pPr>
        <w:pStyle w:val="aff5"/>
        <w:widowControl w:val="0"/>
        <w:numPr>
          <w:ilvl w:val="0"/>
          <w:numId w:val="7"/>
        </w:numPr>
        <w:tabs>
          <w:tab w:val="left" w:pos="982"/>
          <w:tab w:val="left" w:pos="3477"/>
          <w:tab w:val="left" w:pos="5989"/>
          <w:tab w:val="left" w:pos="8547"/>
        </w:tabs>
        <w:suppressAutoHyphens w:val="0"/>
        <w:spacing w:after="0" w:line="240" w:lineRule="auto"/>
        <w:ind w:left="0" w:firstLine="720"/>
        <w:contextualSpacing w:val="0"/>
        <w:jc w:val="both"/>
        <w:rPr>
          <w:w w:val="99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Образование Участка предусмотрено проектом межевания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рии/проектной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документацией</w:t>
      </w:r>
      <w:r>
        <w:rPr>
          <w:rFonts w:ascii="Times New Roman" w:hAnsi="Times New Roman" w:cs="Times New Roman"/>
          <w:sz w:val="28"/>
          <w:szCs w:val="28"/>
        </w:rPr>
        <w:tab/>
        <w:t>лесного</w:t>
      </w:r>
      <w:r>
        <w:rPr>
          <w:rFonts w:ascii="Times New Roman" w:hAnsi="Times New Roman" w:cs="Times New Roman"/>
          <w:sz w:val="28"/>
          <w:szCs w:val="28"/>
        </w:rPr>
        <w:tab/>
        <w:t>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ка,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1"/>
          <w:sz w:val="28"/>
          <w:szCs w:val="28"/>
        </w:rPr>
        <w:t>утвержденным</w:t>
      </w:r>
    </w:p>
    <w:p w:rsidR="00EE68CF" w:rsidRDefault="00D27E55">
      <w:pPr>
        <w:tabs>
          <w:tab w:val="left" w:pos="3903"/>
        </w:tabs>
        <w:ind w:firstLine="720"/>
        <w:jc w:val="both"/>
        <w:rPr>
          <w:sz w:val="28"/>
          <w:szCs w:val="28"/>
        </w:rPr>
      </w:pPr>
      <w:r>
        <w:rPr>
          <w:w w:val="99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./Утвердить схему расположения земельного участка 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кадастровом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плане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территории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настоящему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решению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>.</w:t>
      </w:r>
    </w:p>
    <w:p w:rsidR="00EE68CF" w:rsidRDefault="00D27E55">
      <w:pPr>
        <w:tabs>
          <w:tab w:val="left" w:pos="530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Условный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номер Участка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vertAlign w:val="superscript"/>
        </w:rPr>
        <w:t>9</w:t>
      </w:r>
      <w:r>
        <w:rPr>
          <w:sz w:val="28"/>
          <w:szCs w:val="28"/>
        </w:rPr>
        <w:t>.</w:t>
      </w:r>
    </w:p>
    <w:p w:rsidR="00EE68CF" w:rsidRDefault="00D27E55">
      <w:pPr>
        <w:pStyle w:val="aff5"/>
        <w:widowControl w:val="0"/>
        <w:numPr>
          <w:ilvl w:val="0"/>
          <w:numId w:val="7"/>
        </w:numPr>
        <w:tabs>
          <w:tab w:val="left" w:pos="1004"/>
          <w:tab w:val="left" w:pos="9693"/>
        </w:tabs>
        <w:suppressAutoHyphens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Кадастровый(е) номер(а) земельного(ых) участка/участков, из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рых/которого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предусмотрено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испрашиваемого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участка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8CF" w:rsidRDefault="00D27E55">
      <w:pPr>
        <w:pStyle w:val="aff5"/>
        <w:widowControl w:val="0"/>
        <w:numPr>
          <w:ilvl w:val="0"/>
          <w:numId w:val="7"/>
        </w:numPr>
        <w:tabs>
          <w:tab w:val="left" w:pos="1366"/>
          <w:tab w:val="left" w:pos="3516"/>
        </w:tabs>
        <w:suppressAutoHyphens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   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отношении      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Участка      </w:t>
      </w:r>
      <w:r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установлены      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следующие      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ограничения: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>11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8"/>
          <w:sz w:val="28"/>
          <w:szCs w:val="28"/>
        </w:rPr>
        <w:t>.</w:t>
      </w:r>
    </w:p>
    <w:p w:rsidR="00EE68CF" w:rsidRDefault="00D27E55">
      <w:pPr>
        <w:pStyle w:val="aff5"/>
        <w:widowControl w:val="0"/>
        <w:numPr>
          <w:ilvl w:val="0"/>
          <w:numId w:val="7"/>
        </w:numPr>
        <w:tabs>
          <w:tab w:val="left" w:pos="990"/>
        </w:tabs>
        <w:suppressAutoHyphens w:val="0"/>
        <w:spacing w:after="0" w:line="240" w:lineRule="auto"/>
        <w:ind w:left="0" w:firstLine="720"/>
        <w:contextualSpacing w:val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Заявителю обеспечить проведение кадастровых работ по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нию Участка 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проектом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межевания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территории/со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участка/проектной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документацией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лесного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8CF" w:rsidRDefault="00D27E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Заявителю обеспечить проведение кадастровых работ, необходимых для уточнения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границ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z w:val="28"/>
          <w:szCs w:val="28"/>
          <w:vertAlign w:val="superscript"/>
        </w:rPr>
        <w:t>13</w:t>
      </w:r>
      <w:r>
        <w:rPr>
          <w:sz w:val="28"/>
          <w:szCs w:val="28"/>
        </w:rPr>
        <w:t>.</w:t>
      </w:r>
    </w:p>
    <w:p w:rsidR="00EE68CF" w:rsidRDefault="00D27E55">
      <w:pPr>
        <w:pStyle w:val="aff5"/>
        <w:widowControl w:val="0"/>
        <w:numPr>
          <w:ilvl w:val="0"/>
          <w:numId w:val="7"/>
        </w:numPr>
        <w:tabs>
          <w:tab w:val="left" w:pos="1045"/>
          <w:tab w:val="left" w:pos="1955"/>
          <w:tab w:val="left" w:pos="6885"/>
        </w:tabs>
        <w:suppressAutoHyphens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разрешенного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Участка/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перевод    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Участка    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   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категории    </w:t>
      </w:r>
      <w:r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   </w:t>
      </w:r>
      <w:r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_»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катег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рию</w:t>
      </w:r>
      <w:r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 «_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_»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8CF" w:rsidRDefault="00D27E55">
      <w:pPr>
        <w:pStyle w:val="aff5"/>
        <w:widowControl w:val="0"/>
        <w:numPr>
          <w:ilvl w:val="0"/>
          <w:numId w:val="7"/>
        </w:numPr>
        <w:tabs>
          <w:tab w:val="left" w:pos="1045"/>
          <w:tab w:val="left" w:pos="1955"/>
          <w:tab w:val="left" w:pos="6885"/>
        </w:tabs>
        <w:suppressAutoHyphens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Заявитель, кадастровый инженер, выполнивший кадастровые работы в отношении</w:t>
      </w:r>
      <w:r>
        <w:rPr>
          <w:rFonts w:ascii="Times New Roman" w:hAnsi="Times New Roman" w:cs="Times New Roman"/>
          <w:spacing w:val="-6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обращаться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доверенности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государственного кадастрового учета Участка, а также с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явлением о 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pacing w:val="2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15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сток.</w:t>
      </w:r>
    </w:p>
    <w:p w:rsidR="00EE68CF" w:rsidRDefault="00D27E55">
      <w:pPr>
        <w:pStyle w:val="aff5"/>
        <w:widowControl w:val="0"/>
        <w:numPr>
          <w:ilvl w:val="0"/>
          <w:numId w:val="7"/>
        </w:numPr>
        <w:tabs>
          <w:tab w:val="left" w:pos="963"/>
        </w:tabs>
        <w:suppressAutoHyphens w:val="0"/>
        <w:spacing w:after="0" w:line="240" w:lineRule="auto"/>
        <w:ind w:left="0" w:firstLine="720"/>
        <w:contextualSpacing w:val="0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два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EE68CF" w:rsidRDefault="00EE68CF">
      <w:pPr>
        <w:pStyle w:val="af2"/>
        <w:spacing w:after="0" w:line="240" w:lineRule="auto"/>
        <w:ind w:firstLine="720"/>
        <w:jc w:val="both"/>
        <w:rPr>
          <w:sz w:val="28"/>
          <w:szCs w:val="28"/>
        </w:rPr>
      </w:pPr>
    </w:p>
    <w:p w:rsidR="00EE68CF" w:rsidRDefault="00D27E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Схема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расположения земельного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 кадастровом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плане территории</w:t>
      </w:r>
      <w:r>
        <w:rPr>
          <w:sz w:val="28"/>
          <w:szCs w:val="28"/>
          <w:vertAlign w:val="superscript"/>
        </w:rPr>
        <w:t>16</w:t>
      </w:r>
      <w:r>
        <w:rPr>
          <w:sz w:val="28"/>
          <w:szCs w:val="28"/>
        </w:rPr>
        <w:t>.</w:t>
      </w:r>
    </w:p>
    <w:p w:rsidR="00EE68CF" w:rsidRDefault="00EE68CF">
      <w:pPr>
        <w:pStyle w:val="af2"/>
        <w:spacing w:after="0" w:line="240" w:lineRule="auto"/>
        <w:ind w:firstLine="720"/>
        <w:jc w:val="both"/>
        <w:rPr>
          <w:sz w:val="28"/>
          <w:szCs w:val="28"/>
        </w:rPr>
      </w:pPr>
    </w:p>
    <w:p w:rsidR="00EE68CF" w:rsidRDefault="00D27E55">
      <w:pPr>
        <w:tabs>
          <w:tab w:val="left" w:pos="6277"/>
        </w:tabs>
        <w:rPr>
          <w:sz w:val="28"/>
          <w:szCs w:val="28"/>
        </w:rPr>
      </w:pPr>
      <w:r>
        <w:rPr>
          <w:sz w:val="28"/>
          <w:szCs w:val="28"/>
        </w:rPr>
        <w:t>Должность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лица      Ф.И.О.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лица</w:t>
      </w:r>
    </w:p>
    <w:p w:rsidR="00EE68CF" w:rsidRDefault="00D27E55">
      <w:pPr>
        <w:pStyle w:val="af2"/>
        <w:spacing w:after="0" w:line="240" w:lineRule="auto"/>
        <w:ind w:firstLine="720"/>
        <w:jc w:val="both"/>
        <w:rPr>
          <w:sz w:val="20"/>
          <w:szCs w:val="20"/>
          <w:vertAlign w:val="superscript"/>
        </w:rPr>
      </w:pPr>
      <w:r>
        <w:rPr>
          <w:noProof/>
          <w:lang w:eastAsia="ru-RU"/>
        </w:rPr>
        <mc:AlternateContent>
          <mc:Choice Requires="wps">
            <w:drawing>
              <wp:anchor distT="1270" distB="6985" distL="4445" distR="5080" simplePos="0" relativeHeight="12" behindDoc="1" locked="0" layoutInCell="0" allowOverlap="1">
                <wp:simplePos x="0" y="0"/>
                <wp:positionH relativeFrom="page">
                  <wp:posOffset>5553075</wp:posOffset>
                </wp:positionH>
                <wp:positionV relativeFrom="paragraph">
                  <wp:posOffset>123825</wp:posOffset>
                </wp:positionV>
                <wp:extent cx="1132840" cy="667385"/>
                <wp:effectExtent l="5080" t="5715" r="5080" b="4445"/>
                <wp:wrapTopAndBottom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920" cy="667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E68CF" w:rsidRDefault="00D27E55">
                            <w:pPr>
                              <w:pStyle w:val="FrameContents"/>
                              <w:spacing w:before="71"/>
                              <w:ind w:left="146"/>
                              <w:rPr>
                                <w:rFonts w:ascii="Microsoft Sans Serif" w:hAnsi="Microsoft Sans Serif" w:cs="Microsoft Sans Serif"/>
                              </w:rPr>
                            </w:pPr>
                            <w:r>
                              <w:rPr>
                                <w:rFonts w:ascii="Microsoft Sans Serif" w:eastAsia="Microsoft Sans Serif" w:hAnsi="Microsoft Sans Serif" w:cs="Microsoft Sans Serif"/>
                              </w:rPr>
                              <w:t xml:space="preserve"> </w:t>
                            </w:r>
                          </w:p>
                          <w:p w:rsidR="00EE68CF" w:rsidRDefault="00D27E55">
                            <w:pPr>
                              <w:pStyle w:val="af2"/>
                              <w:spacing w:before="4" w:line="235" w:lineRule="auto"/>
                              <w:ind w:left="486" w:hanging="322"/>
                            </w:pPr>
                            <w:r>
                              <w:rPr>
                                <w:rFonts w:ascii="Microsoft Sans Serif" w:hAnsi="Microsoft Sans Serif" w:cs="Microsoft Sans Serif"/>
                              </w:rPr>
                              <w:t>Электронная</w:t>
                            </w:r>
                            <w:r>
                              <w:rPr>
                                <w:rFonts w:ascii="Microsoft Sans Serif" w:hAnsi="Microsoft Sans Serif" w:cs="Microsoft Sans Seri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 w:cs="Microsoft Sans Serif"/>
                              </w:rPr>
                              <w:t xml:space="preserve">подпись </w:t>
                            </w:r>
                          </w:p>
                        </w:txbxContent>
                      </wps:txbx>
                      <wps:bodyPr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5" path="m0,0l-2147483645,0l-2147483645,-2147483646l0,-2147483646xe" fillcolor="white" stroked="t" o:allowincell="f" style="position:absolute;margin-left:437.25pt;margin-top:9.75pt;width:89.15pt;height:52.5pt;mso-wrap-style:square;v-text-anchor:top;mso-position-horizontal-relative:page">
                <v:fill o:detectmouseclick="t" type="solid" color2="black" opacity="0"/>
                <v:stroke color="black" weight="9360" joinstyle="miter" endcap="flat"/>
                <v:textbox>
                  <w:txbxContent>
                    <w:p>
                      <w:pPr>
                        <w:pStyle w:val="FrameContents"/>
                        <w:spacing w:before="71" w:after="0"/>
                        <w:ind w:left="146" w:hanging="0"/>
                        <w:rPr>
                          <w:rFonts w:ascii="Microsoft Sans Serif" w:hAnsi="Microsoft Sans Serif" w:cs="Microsoft Sans Serif"/>
                        </w:rPr>
                      </w:pPr>
                      <w:r>
                        <w:rPr>
                          <w:rFonts w:eastAsia="Microsoft Sans Serif" w:cs="Microsoft Sans Serif" w:ascii="Microsoft Sans Serif" w:hAnsi="Microsoft Sans Serif"/>
                        </w:rPr>
                        <w:t xml:space="preserve"> </w:t>
                      </w:r>
                    </w:p>
                    <w:p>
                      <w:pPr>
                        <w:pStyle w:val="TextBody"/>
                        <w:spacing w:lineRule="auto" w:line="235" w:before="4" w:after="140"/>
                        <w:ind w:left="486" w:hanging="322"/>
                        <w:rPr/>
                      </w:pPr>
                      <w:r>
                        <w:rPr>
                          <w:rFonts w:cs="Microsoft Sans Serif" w:ascii="Microsoft Sans Serif" w:hAnsi="Microsoft Sans Serif"/>
                        </w:rPr>
                        <w:t>Электронная</w:t>
                      </w:r>
                      <w:r>
                        <w:rPr>
                          <w:rFonts w:cs="Microsoft Sans Serif" w:ascii="Microsoft Sans Serif" w:hAnsi="Microsoft Sans Serif"/>
                          <w:spacing w:val="1"/>
                        </w:rPr>
                        <w:t xml:space="preserve"> </w:t>
                      </w:r>
                      <w:r>
                        <w:rPr>
                          <w:rFonts w:cs="Microsoft Sans Serif" w:ascii="Microsoft Sans Serif" w:hAnsi="Microsoft Sans Serif"/>
                        </w:rPr>
                        <w:t xml:space="preserve">подпись 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trike/>
          <w:spacing w:val="1"/>
        </w:rPr>
        <w:t xml:space="preserve">                              </w:t>
      </w:r>
      <w:r>
        <w:rPr>
          <w:strike/>
        </w:rPr>
        <w:t xml:space="preserve"> </w:t>
      </w:r>
      <w:r>
        <w:rPr>
          <w:strike/>
          <w:spacing w:val="1"/>
        </w:rPr>
        <w:t xml:space="preserve">    </w:t>
      </w:r>
      <w:r>
        <w:rPr>
          <w:spacing w:val="-35"/>
        </w:rPr>
        <w:t xml:space="preserve"> </w:t>
      </w:r>
      <w:r>
        <w:t xml:space="preserve"> 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1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Указываются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фамилия,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имя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наличии)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отчество,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место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жительства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заявителя,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реквизиты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 xml:space="preserve">документа, удостоверяющего личность заявителя (для гражданина)/наименование и место нахождения </w:t>
      </w:r>
      <w:r>
        <w:rPr>
          <w:sz w:val="20"/>
          <w:szCs w:val="20"/>
        </w:rPr>
        <w:t>заявителя, а также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государственный регистрационный номер записи о государственной регистрации юридического лица в ЕГРЮЛ,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идентификационный номер налогоплательщика, за исключением случая, если заявителем является иностранное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юридическое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лицо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(для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юридическо</w:t>
      </w:r>
      <w:r>
        <w:rPr>
          <w:sz w:val="20"/>
          <w:szCs w:val="20"/>
        </w:rPr>
        <w:t>го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лица)/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наименование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органа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государственной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власти,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заявителем является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орган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государственной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власти/наименование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органа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местного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самоуправления,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заявителем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является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орган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местного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самоуправления;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2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испрашиваемый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Заявителем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вида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пра</w:t>
      </w:r>
      <w:r>
        <w:rPr>
          <w:sz w:val="20"/>
          <w:szCs w:val="20"/>
        </w:rPr>
        <w:t>ва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3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цель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использования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Участка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4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муниципальное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образование,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собственности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которого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 xml:space="preserve">находится 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участок/земельные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участки,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из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которых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будет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образован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земельный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участок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5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случае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Участок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предстоит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образовать,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то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площадь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соответствии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проектом межевания территории,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со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схемой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расположения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земельного участка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или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проектной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документацией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лесных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участков</w:t>
      </w:r>
    </w:p>
    <w:p w:rsidR="00EE68CF" w:rsidRDefault="00D27E55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6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Указывается,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решение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предварительном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согласовании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предоставления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земельного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участка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принимается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случае,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границы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Участка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подлежат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уточнению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соответствии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Федеральным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законом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от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13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июля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2015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г.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>№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218-ФЗ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"О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государственной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регистрации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недвижимости"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7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случае,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Участок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предстоит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образовать.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8</w:t>
      </w:r>
      <w:r>
        <w:rPr>
          <w:sz w:val="20"/>
          <w:szCs w:val="20"/>
        </w:rPr>
        <w:t xml:space="preserve">В случае если Участок предстоит </w:t>
      </w:r>
      <w:r>
        <w:rPr>
          <w:sz w:val="20"/>
          <w:szCs w:val="20"/>
        </w:rPr>
        <w:t>образовать указывается информация в зависимости от вида документа, на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основании которого осуществляется образование Участка. При образовании Участка на основании проекта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межевания территории указываются реквизиты решения об утверждении проекта межевания те</w:t>
      </w:r>
      <w:r>
        <w:rPr>
          <w:sz w:val="20"/>
          <w:szCs w:val="20"/>
        </w:rPr>
        <w:t>рритории, в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соответствии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которым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предусмотрено образование Участка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9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случае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Участок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предстоит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образовать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условный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номер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Участка,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проектом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межевания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территории, со схемой расположения земельного участка на кадастровом плане территории</w:t>
      </w:r>
      <w:r>
        <w:rPr>
          <w:sz w:val="20"/>
          <w:szCs w:val="20"/>
        </w:rPr>
        <w:t xml:space="preserve"> или с проектной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документацией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лесных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участков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(при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наличии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данного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номера)</w:t>
      </w:r>
    </w:p>
    <w:p w:rsidR="00EE68CF" w:rsidRDefault="00D27E55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10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случае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Участок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предстоит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образовать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кадастровый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номер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земельного участка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или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кадастровые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 xml:space="preserve">номера земельных участков, из которых в соответствии с проектом </w:t>
      </w:r>
      <w:r>
        <w:rPr>
          <w:sz w:val="20"/>
          <w:szCs w:val="20"/>
        </w:rPr>
        <w:t>межевания территории со схемой расположения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земельного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участка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предусмотрено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образование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Участка,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случае,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сведения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таких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земельных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участках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>внесены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Единый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государственный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реестр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недвижимости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11</w:t>
      </w:r>
      <w:r>
        <w:rPr>
          <w:sz w:val="20"/>
          <w:szCs w:val="20"/>
        </w:rPr>
        <w:t xml:space="preserve"> Указываются сведения об ограничениях по использованию Участка, если он расположен в границах особо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охраняемой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природной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территории,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границах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территории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объекта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культурного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наследия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либо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зоны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особыми условиями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использования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территории,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сведения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об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>
        <w:rPr>
          <w:sz w:val="20"/>
          <w:szCs w:val="20"/>
        </w:rPr>
        <w:t>казанных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границах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внесены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Единый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государственный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реестр недвижимости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12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случае,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Участок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предстоит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образовать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13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случае,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границы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Участка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подлежат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уточнению</w:t>
      </w:r>
    </w:p>
    <w:p w:rsidR="00EE68CF" w:rsidRDefault="00D27E55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14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Указывается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случае,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указанная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заявлении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предварительном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согласовании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предоставления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Участка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цель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его использования:</w:t>
      </w:r>
    </w:p>
    <w:p w:rsidR="00EE68CF" w:rsidRDefault="00D27E55">
      <w:pPr>
        <w:pStyle w:val="aff5"/>
        <w:widowControl w:val="0"/>
        <w:numPr>
          <w:ilvl w:val="0"/>
          <w:numId w:val="8"/>
        </w:numPr>
        <w:tabs>
          <w:tab w:val="left" w:pos="355"/>
        </w:tabs>
        <w:suppressAutoHyphens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не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соответствует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видам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разрешенного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использования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земельных</w:t>
      </w:r>
      <w:r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участков,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установленным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для</w:t>
      </w:r>
      <w:r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соотве</w:t>
      </w:r>
      <w:r>
        <w:rPr>
          <w:rFonts w:ascii="Times New Roman" w:hAnsi="Times New Roman" w:cs="Times New Roman"/>
          <w:sz w:val="20"/>
          <w:szCs w:val="20"/>
        </w:rPr>
        <w:t>т</w:t>
      </w:r>
      <w:r>
        <w:rPr>
          <w:rFonts w:ascii="Times New Roman" w:hAnsi="Times New Roman" w:cs="Times New Roman"/>
          <w:sz w:val="20"/>
          <w:szCs w:val="20"/>
        </w:rPr>
        <w:t>ствующей</w:t>
      </w:r>
      <w:r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территориальной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зоны;</w:t>
      </w:r>
    </w:p>
    <w:p w:rsidR="00EE68CF" w:rsidRDefault="00D27E55">
      <w:pPr>
        <w:pStyle w:val="aff5"/>
        <w:widowControl w:val="0"/>
        <w:numPr>
          <w:ilvl w:val="0"/>
          <w:numId w:val="8"/>
        </w:numPr>
        <w:tabs>
          <w:tab w:val="left" w:pos="355"/>
        </w:tabs>
        <w:suppressAutoHyphens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не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соответствует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категории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земель,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которых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такой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земельный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участок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подлежит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образованию;</w:t>
      </w:r>
    </w:p>
    <w:p w:rsidR="00EE68CF" w:rsidRDefault="00D27E55">
      <w:pPr>
        <w:pStyle w:val="aff5"/>
        <w:widowControl w:val="0"/>
        <w:numPr>
          <w:ilvl w:val="0"/>
          <w:numId w:val="8"/>
        </w:numPr>
        <w:tabs>
          <w:tab w:val="left" w:pos="355"/>
        </w:tabs>
        <w:suppressAutoHyphens w:val="0"/>
        <w:spacing w:after="0" w:line="240" w:lineRule="auto"/>
        <w:ind w:left="0" w:firstLine="0"/>
        <w:contextualSpacing w:val="0"/>
        <w:jc w:val="both"/>
        <w:rPr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</w:rPr>
        <w:t>не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соответствует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разрешенному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использованию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земельного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участка,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которого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предстоит</w:t>
      </w:r>
      <w:r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образовать</w:t>
      </w:r>
      <w:r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земельный</w:t>
      </w:r>
      <w:r>
        <w:rPr>
          <w:rFonts w:ascii="Times New Roman" w:hAnsi="Times New Roman" w:cs="Times New Roman"/>
          <w:spacing w:val="-47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участок,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указанный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заявлении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предварительном согласовании</w:t>
      </w:r>
      <w:r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его предоставления.</w:t>
      </w:r>
    </w:p>
    <w:p w:rsidR="00EE68CF" w:rsidRDefault="00D27E55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15</w:t>
      </w:r>
      <w:r>
        <w:rPr>
          <w:sz w:val="20"/>
          <w:szCs w:val="20"/>
        </w:rPr>
        <w:t xml:space="preserve"> В случае если Участок предстоит образовать из земель или земельных участков, находящихся в муниципальной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собственности, указывается соответствующие муниципальное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образование</w:t>
      </w:r>
      <w:r>
        <w:rPr>
          <w:spacing w:val="-1"/>
          <w:sz w:val="20"/>
          <w:szCs w:val="20"/>
        </w:rPr>
        <w:t xml:space="preserve"> </w:t>
      </w:r>
    </w:p>
    <w:p w:rsidR="00EE68CF" w:rsidRDefault="00D27E55">
      <w:pPr>
        <w:jc w:val="both"/>
        <w:rPr>
          <w:rFonts w:ascii="Microsoft Sans Serif" w:hAnsi="Microsoft Sans Serif" w:cs="Microsoft Sans Serif"/>
          <w:sz w:val="30"/>
          <w:szCs w:val="20"/>
        </w:rPr>
      </w:pPr>
      <w:r>
        <w:rPr>
          <w:sz w:val="20"/>
          <w:szCs w:val="20"/>
          <w:vertAlign w:val="superscript"/>
        </w:rPr>
        <w:t>16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Указывается,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если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решением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>о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предварительном</w:t>
      </w:r>
      <w:r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>согласовании</w:t>
      </w:r>
      <w:r>
        <w:rPr>
          <w:spacing w:val="-6"/>
          <w:sz w:val="20"/>
          <w:szCs w:val="20"/>
        </w:rPr>
        <w:t xml:space="preserve"> </w:t>
      </w:r>
      <w:r>
        <w:rPr>
          <w:sz w:val="20"/>
          <w:szCs w:val="20"/>
        </w:rPr>
        <w:t>предоставления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земельного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участка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утверждается</w:t>
      </w:r>
      <w:r>
        <w:rPr>
          <w:spacing w:val="-47"/>
          <w:sz w:val="20"/>
          <w:szCs w:val="20"/>
        </w:rPr>
        <w:t xml:space="preserve"> </w:t>
      </w:r>
      <w:r>
        <w:rPr>
          <w:sz w:val="20"/>
          <w:szCs w:val="20"/>
        </w:rPr>
        <w:t>схема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расположения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земельного</w:t>
      </w:r>
      <w:r>
        <w:rPr>
          <w:spacing w:val="2"/>
          <w:sz w:val="20"/>
          <w:szCs w:val="20"/>
        </w:rPr>
        <w:t xml:space="preserve"> </w:t>
      </w:r>
      <w:r>
        <w:rPr>
          <w:sz w:val="20"/>
          <w:szCs w:val="20"/>
        </w:rPr>
        <w:t>участка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на</w:t>
      </w:r>
      <w:r>
        <w:rPr>
          <w:spacing w:val="-1"/>
          <w:sz w:val="20"/>
          <w:szCs w:val="20"/>
        </w:rPr>
        <w:t xml:space="preserve"> </w:t>
      </w:r>
      <w:r>
        <w:rPr>
          <w:sz w:val="20"/>
          <w:szCs w:val="20"/>
        </w:rPr>
        <w:t>кадастровом</w:t>
      </w:r>
      <w:r>
        <w:rPr>
          <w:spacing w:val="1"/>
          <w:sz w:val="20"/>
          <w:szCs w:val="20"/>
        </w:rPr>
        <w:t xml:space="preserve"> </w:t>
      </w:r>
      <w:r>
        <w:rPr>
          <w:sz w:val="20"/>
          <w:szCs w:val="20"/>
        </w:rPr>
        <w:t>плане</w:t>
      </w:r>
      <w:r>
        <w:rPr>
          <w:spacing w:val="3"/>
          <w:sz w:val="20"/>
          <w:szCs w:val="20"/>
        </w:rPr>
        <w:t xml:space="preserve"> </w:t>
      </w:r>
      <w:r>
        <w:rPr>
          <w:sz w:val="20"/>
          <w:szCs w:val="20"/>
        </w:rPr>
        <w:t>территории.</w:t>
      </w:r>
      <w:r>
        <w:rPr>
          <w:rFonts w:ascii="Microsoft Sans Serif" w:hAnsi="Microsoft Sans Serif" w:cs="Microsoft Sans Serif"/>
          <w:sz w:val="20"/>
          <w:szCs w:val="20"/>
        </w:rPr>
        <w:t xml:space="preserve"> </w:t>
      </w:r>
    </w:p>
    <w:p w:rsidR="00EE68CF" w:rsidRDefault="00EE68CF">
      <w:pPr>
        <w:pStyle w:val="af2"/>
        <w:spacing w:after="0" w:line="240" w:lineRule="auto"/>
        <w:ind w:firstLine="720"/>
        <w:jc w:val="both"/>
        <w:rPr>
          <w:rFonts w:ascii="Microsoft Sans Serif" w:hAnsi="Microsoft Sans Serif" w:cs="Microsoft Sans Serif"/>
          <w:sz w:val="30"/>
          <w:szCs w:val="20"/>
        </w:rPr>
      </w:pPr>
    </w:p>
    <w:p w:rsidR="00EE68CF" w:rsidRDefault="00EE68CF">
      <w:pPr>
        <w:pStyle w:val="af2"/>
        <w:spacing w:after="0" w:line="240" w:lineRule="auto"/>
        <w:ind w:firstLine="720"/>
        <w:jc w:val="both"/>
        <w:rPr>
          <w:sz w:val="30"/>
        </w:rPr>
      </w:pPr>
    </w:p>
    <w:p w:rsidR="00EE68CF" w:rsidRDefault="00EE68CF">
      <w:pPr>
        <w:pStyle w:val="af2"/>
        <w:spacing w:after="0" w:line="240" w:lineRule="auto"/>
        <w:ind w:firstLine="720"/>
        <w:jc w:val="both"/>
      </w:pPr>
    </w:p>
    <w:p w:rsidR="00EE68CF" w:rsidRDefault="00EE68CF">
      <w:pPr>
        <w:pStyle w:val="af2"/>
        <w:spacing w:after="0" w:line="240" w:lineRule="auto"/>
        <w:ind w:firstLine="720"/>
        <w:jc w:val="both"/>
      </w:pPr>
    </w:p>
    <w:p w:rsidR="00EE68CF" w:rsidRDefault="00EE68CF">
      <w:pPr>
        <w:pStyle w:val="af2"/>
        <w:spacing w:after="0" w:line="240" w:lineRule="auto"/>
        <w:ind w:firstLine="720"/>
        <w:jc w:val="both"/>
      </w:pPr>
    </w:p>
    <w:p w:rsidR="00EE68CF" w:rsidRDefault="00EE68CF">
      <w:pPr>
        <w:pStyle w:val="af2"/>
        <w:spacing w:after="0" w:line="240" w:lineRule="auto"/>
        <w:ind w:firstLine="720"/>
        <w:jc w:val="both"/>
      </w:pPr>
    </w:p>
    <w:p w:rsidR="00EE68CF" w:rsidRDefault="00EE68CF">
      <w:pPr>
        <w:pStyle w:val="af2"/>
        <w:spacing w:after="0" w:line="240" w:lineRule="auto"/>
        <w:ind w:firstLine="720"/>
        <w:jc w:val="both"/>
      </w:pPr>
    </w:p>
    <w:p w:rsidR="00EE68CF" w:rsidRDefault="00EE68CF">
      <w:pPr>
        <w:pStyle w:val="af2"/>
        <w:spacing w:after="0" w:line="240" w:lineRule="auto"/>
        <w:ind w:firstLine="720"/>
        <w:jc w:val="both"/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EE68CF" w:rsidRDefault="00D27E55">
      <w:pPr>
        <w:pStyle w:val="ConsPlusNormal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дминистративному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 «Предварительное согласование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участка, находящегося в муниципальной собственности муниципальных образований Оренбургской области, и земельного участка, государственная собственность на который не разграничена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территории муниципального образования Сорочинский муниципальны</w:t>
      </w:r>
      <w:r>
        <w:rPr>
          <w:rFonts w:ascii="Times New Roman" w:hAnsi="Times New Roman" w:cs="Times New Roman"/>
          <w:sz w:val="28"/>
          <w:szCs w:val="28"/>
        </w:rPr>
        <w:t>й округ Оренбургской области»</w:t>
      </w:r>
    </w:p>
    <w:p w:rsidR="00EE68CF" w:rsidRDefault="00D27E55">
      <w:pPr>
        <w:pStyle w:val="1"/>
        <w:numPr>
          <w:ilvl w:val="0"/>
          <w:numId w:val="1"/>
        </w:numPr>
        <w:ind w:firstLine="720"/>
        <w:jc w:val="center"/>
      </w:pPr>
      <w:r>
        <w:rPr>
          <w:sz w:val="28"/>
          <w:szCs w:val="28"/>
        </w:rPr>
        <w:t>Форма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 w:rsidR="00EE68CF" w:rsidRDefault="00D27E55">
      <w:pPr>
        <w:pStyle w:val="af2"/>
        <w:spacing w:after="0" w:line="240" w:lineRule="auto"/>
        <w:ind w:firstLine="720"/>
        <w:jc w:val="center"/>
        <w:rPr>
          <w:i/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9525" distB="1905" distL="118745" distR="118110" simplePos="0" relativeHeight="14" behindDoc="1" locked="0" layoutInCell="0" allowOverlap="1" wp14:anchorId="2C746C2F">
                <wp:simplePos x="0" y="0"/>
                <wp:positionH relativeFrom="page">
                  <wp:posOffset>1690370</wp:posOffset>
                </wp:positionH>
                <wp:positionV relativeFrom="paragraph">
                  <wp:align>top</wp:align>
                </wp:positionV>
                <wp:extent cx="4622165" cy="1270"/>
                <wp:effectExtent l="4445" t="3810" r="3175" b="2540"/>
                <wp:wrapTopAndBottom/>
                <wp:docPr id="16" name="Поли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040" cy="1440"/>
                        </a:xfrm>
                        <a:custGeom>
                          <a:avLst/>
                          <a:gdLst>
                            <a:gd name="textAreaLeft" fmla="*/ 0 w 2620440"/>
                            <a:gd name="textAreaRight" fmla="*/ 2620800 w 262044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7279" h="1270">
                              <a:moveTo>
                                <a:pt x="0" y="0"/>
                              </a:moveTo>
                              <a:lnTo>
                                <a:pt x="7279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i/>
          <w:sz w:val="18"/>
        </w:rPr>
        <w:t>(наименование</w:t>
      </w:r>
      <w:r>
        <w:rPr>
          <w:i/>
          <w:spacing w:val="-7"/>
          <w:sz w:val="18"/>
        </w:rPr>
        <w:t xml:space="preserve"> 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местного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самоуправления</w:t>
      </w:r>
      <w:r>
        <w:rPr>
          <w:i/>
          <w:sz w:val="28"/>
        </w:rPr>
        <w:t>)</w:t>
      </w:r>
    </w:p>
    <w:p w:rsidR="00EE68CF" w:rsidRDefault="00D27E55">
      <w:pPr>
        <w:pStyle w:val="af2"/>
        <w:tabs>
          <w:tab w:val="left" w:pos="9349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Кому: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:rsidR="00EE68CF" w:rsidRDefault="00D27E55">
      <w:pPr>
        <w:pStyle w:val="af2"/>
        <w:tabs>
          <w:tab w:val="left" w:pos="9349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Контактные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данные: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</w:r>
    </w:p>
    <w:p w:rsidR="00EE68CF" w:rsidRDefault="00D27E55">
      <w:pPr>
        <w:pStyle w:val="af2"/>
        <w:spacing w:after="0" w:line="24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E68CF" w:rsidRDefault="00D27E55">
      <w:pPr>
        <w:pStyle w:val="af2"/>
        <w:spacing w:after="0" w:line="24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об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 w:rsidR="00EE68CF" w:rsidRDefault="00D27E55">
      <w:pPr>
        <w:pStyle w:val="af2"/>
        <w:tabs>
          <w:tab w:val="left" w:pos="1833"/>
          <w:tab w:val="left" w:pos="3912"/>
        </w:tabs>
        <w:spacing w:after="0" w:line="24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от</w:t>
      </w:r>
    </w:p>
    <w:p w:rsidR="00EE68CF" w:rsidRDefault="00EE68CF">
      <w:pPr>
        <w:pStyle w:val="af2"/>
        <w:spacing w:after="0" w:line="240" w:lineRule="auto"/>
        <w:ind w:firstLine="720"/>
        <w:jc w:val="both"/>
        <w:rPr>
          <w:sz w:val="28"/>
          <w:szCs w:val="28"/>
        </w:rPr>
      </w:pPr>
    </w:p>
    <w:p w:rsidR="00EE68CF" w:rsidRDefault="00D27E55">
      <w:pPr>
        <w:pStyle w:val="af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 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результатам   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рассмотрения   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заявления   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 xml:space="preserve">о   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предоставлении   </w:t>
      </w:r>
      <w:r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>услуги</w:t>
      </w:r>
    </w:p>
    <w:p w:rsidR="00EE68CF" w:rsidRDefault="00D27E55">
      <w:pPr>
        <w:pStyle w:val="af2"/>
        <w:tabs>
          <w:tab w:val="left" w:pos="2072"/>
          <w:tab w:val="left" w:pos="4364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«Предварительное  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согласование  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       земельного       участка»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приложенных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нему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основании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статьи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39.15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Земельного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кодекса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органом,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уполномоченным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принято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решение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отказе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предоставлении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услуги,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 следующим основаниям: ___________________.</w:t>
      </w:r>
    </w:p>
    <w:p w:rsidR="00EE68CF" w:rsidRDefault="00EE68CF">
      <w:pPr>
        <w:pStyle w:val="af2"/>
        <w:spacing w:after="0" w:line="240" w:lineRule="auto"/>
        <w:ind w:firstLine="720"/>
        <w:jc w:val="both"/>
        <w:rPr>
          <w:sz w:val="28"/>
          <w:szCs w:val="28"/>
        </w:rPr>
      </w:pPr>
    </w:p>
    <w:p w:rsidR="00EE68CF" w:rsidRDefault="00D27E55">
      <w:pPr>
        <w:pStyle w:val="af2"/>
        <w:tabs>
          <w:tab w:val="left" w:pos="10063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информируем: _________________________.</w:t>
      </w:r>
    </w:p>
    <w:p w:rsidR="00EE68CF" w:rsidRDefault="00D27E55">
      <w:pPr>
        <w:pStyle w:val="af2"/>
        <w:spacing w:after="0" w:line="240" w:lineRule="auto"/>
        <w:ind w:firstLine="72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Вы вправе повторно обратиться c заявлением о предоставлении услуги после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устране</w:t>
      </w:r>
      <w:r>
        <w:rPr>
          <w:sz w:val="28"/>
          <w:szCs w:val="28"/>
        </w:rPr>
        <w:t>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указанных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нарушений.</w:t>
      </w:r>
    </w:p>
    <w:p w:rsidR="00EE68CF" w:rsidRDefault="00D27E55">
      <w:pPr>
        <w:pStyle w:val="af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Данный</w:t>
      </w:r>
      <w:r>
        <w:rPr>
          <w:spacing w:val="-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отказ</w:t>
      </w:r>
      <w:r>
        <w:rPr>
          <w:spacing w:val="-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может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быть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обжалован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досудебном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путем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 xml:space="preserve">жалобы в орган, уполномоченный на предоставление услуги «Предварительное согласование предоставления земельного участка, находящегося в муниципальной </w:t>
      </w:r>
      <w:r>
        <w:rPr>
          <w:sz w:val="28"/>
          <w:szCs w:val="28"/>
        </w:rPr>
        <w:t>собственности Сорочинского муниципального округа Оренбургской области, и земельного участка, государственная собственность на который не разграничена»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территории муниципального образования Сорочинский муниципальный округ Оренбургской области»,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>
        <w:rPr>
          <w:spacing w:val="-67"/>
          <w:sz w:val="28"/>
          <w:szCs w:val="28"/>
        </w:rPr>
        <w:t xml:space="preserve"> 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судебном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порядке.</w:t>
      </w:r>
    </w:p>
    <w:p w:rsidR="00EE68CF" w:rsidRDefault="00EE68CF">
      <w:pPr>
        <w:pStyle w:val="af2"/>
        <w:spacing w:after="0" w:line="240" w:lineRule="auto"/>
        <w:ind w:firstLine="720"/>
        <w:jc w:val="both"/>
      </w:pPr>
    </w:p>
    <w:p w:rsidR="00EE68CF" w:rsidRDefault="00EE68CF">
      <w:pPr>
        <w:pStyle w:val="af2"/>
        <w:spacing w:after="0" w:line="240" w:lineRule="auto"/>
        <w:ind w:firstLine="720"/>
        <w:jc w:val="both"/>
      </w:pPr>
    </w:p>
    <w:p w:rsidR="00EE68CF" w:rsidRDefault="00D27E55">
      <w:pPr>
        <w:pStyle w:val="af2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433445" cy="47434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-21" t="-151" r="-21" b="-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47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EE68CF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</w:p>
    <w:p w:rsidR="00EE68CF" w:rsidRDefault="00D27E55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EE68CF" w:rsidRDefault="00D27E55">
      <w:pPr>
        <w:pStyle w:val="ConsPlusNormal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дминистративному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услуги «Предварительное согласование предоставления земельного участка, находящегося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образований Оренбургской области, и земельного участка, государственная собственность на который не разграничена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территории муниципального образования Сорочинский муниципальный округ Оренбургской области»</w:t>
      </w:r>
    </w:p>
    <w:p w:rsidR="00EE68CF" w:rsidRDefault="00EE68CF">
      <w:pPr>
        <w:ind w:firstLine="709"/>
        <w:rPr>
          <w:rFonts w:ascii="Tinos" w:eastAsia="Tinos" w:hAnsi="Tinos" w:cs="Tinos"/>
          <w:sz w:val="28"/>
        </w:rPr>
      </w:pPr>
    </w:p>
    <w:p w:rsidR="00EE68CF" w:rsidRDefault="00EE68CF">
      <w:pPr>
        <w:ind w:firstLine="709"/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ind w:firstLine="709"/>
        <w:rPr>
          <w:rFonts w:ascii="Tinos" w:eastAsia="Tinos" w:hAnsi="Tinos" w:cs="Tinos"/>
          <w:color w:val="000000"/>
          <w:sz w:val="28"/>
        </w:rPr>
      </w:pPr>
    </w:p>
    <w:p w:rsidR="00EE68CF" w:rsidRDefault="00D27E55">
      <w:pPr>
        <w:jc w:val="center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 xml:space="preserve">ФОРМА </w:t>
      </w:r>
    </w:p>
    <w:p w:rsidR="00EE68CF" w:rsidRDefault="00D27E55">
      <w:pPr>
        <w:jc w:val="center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 xml:space="preserve">согласия на обработку </w:t>
      </w:r>
      <w:r>
        <w:rPr>
          <w:rFonts w:ascii="Tinos" w:eastAsia="Tinos" w:hAnsi="Tinos" w:cs="Tinos"/>
          <w:color w:val="000000"/>
          <w:sz w:val="28"/>
        </w:rPr>
        <w:t>персональных данных</w:t>
      </w:r>
      <w:r>
        <w:rPr>
          <w:rFonts w:ascii="Tinos" w:eastAsia="Tinos" w:hAnsi="Tinos" w:cs="Tinos"/>
          <w:color w:val="000000"/>
          <w:sz w:val="28"/>
        </w:rPr>
        <w:br/>
      </w:r>
    </w:p>
    <w:p w:rsidR="00EE68CF" w:rsidRDefault="00D27E55">
      <w:pPr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> </w:t>
      </w:r>
    </w:p>
    <w:p w:rsidR="00EE68CF" w:rsidRDefault="00D27E55">
      <w:pPr>
        <w:jc w:val="both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>В орган местного самоуправления.</w:t>
      </w:r>
    </w:p>
    <w:p w:rsidR="00EE68CF" w:rsidRDefault="00D27E55">
      <w:pPr>
        <w:jc w:val="both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>Согласие на обработку персональных данных  ______________________</w:t>
      </w:r>
    </w:p>
    <w:p w:rsidR="00EE68CF" w:rsidRDefault="00D27E55">
      <w:pPr>
        <w:jc w:val="both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 xml:space="preserve">                                                                                            (Ф.И.О.) </w:t>
      </w:r>
    </w:p>
    <w:p w:rsidR="00EE68CF" w:rsidRDefault="00D27E55">
      <w:pPr>
        <w:jc w:val="both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 xml:space="preserve">субъекта персональных данных. </w:t>
      </w:r>
    </w:p>
    <w:p w:rsidR="00EE68CF" w:rsidRDefault="00D27E55">
      <w:pPr>
        <w:jc w:val="both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>А</w:t>
      </w:r>
      <w:r>
        <w:rPr>
          <w:rFonts w:ascii="Tinos" w:eastAsia="Tinos" w:hAnsi="Tinos" w:cs="Tinos"/>
          <w:color w:val="000000"/>
          <w:sz w:val="28"/>
        </w:rPr>
        <w:t>дрес места жительства:__________________________________________ __________________________________________________________________.</w:t>
      </w:r>
    </w:p>
    <w:p w:rsidR="00EE68CF" w:rsidRDefault="00D27E55">
      <w:pPr>
        <w:jc w:val="both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>Документ,  удостоверяющий  личность   субъекта  персональных  данных,  дата его выдачи и выдавший орган____________________</w:t>
      </w:r>
      <w:r>
        <w:rPr>
          <w:rFonts w:ascii="Tinos" w:eastAsia="Tinos" w:hAnsi="Tinos" w:cs="Tinos"/>
          <w:color w:val="000000"/>
          <w:sz w:val="28"/>
        </w:rPr>
        <w:t>______________________ ____________________________________________________________________________________________________________________________________.</w:t>
      </w:r>
    </w:p>
    <w:p w:rsidR="00EE68CF" w:rsidRDefault="00D27E55">
      <w:pPr>
        <w:jc w:val="both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>Подтверждаю   согласие   на   обработку   моих   персональных   данных, предусмотренное пунктом 4 ч</w:t>
      </w:r>
      <w:r>
        <w:rPr>
          <w:rFonts w:ascii="Tinos" w:eastAsia="Tinos" w:hAnsi="Tinos" w:cs="Tinos"/>
          <w:color w:val="000000"/>
          <w:sz w:val="28"/>
        </w:rPr>
        <w:t>асти 1 статьи 6, частью 1 статьи 9  Федерального закона от 27 июля 2006 № 152-ФЗ  «О персональных данных», в целях предоставления Администрацией Сорочинского муниципального округа Оренбургской области муниципальной  услуги</w:t>
      </w:r>
    </w:p>
    <w:p w:rsidR="00EE68CF" w:rsidRDefault="00D27E55">
      <w:pPr>
        <w:jc w:val="both"/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>_________________________________</w:t>
      </w:r>
      <w:r>
        <w:rPr>
          <w:rFonts w:ascii="Tinos" w:eastAsia="Tinos" w:hAnsi="Tinos" w:cs="Tinos"/>
          <w:color w:val="000000"/>
          <w:sz w:val="28"/>
        </w:rPr>
        <w:t>_________________________________  в соответствии с Федеральным   законом   от  27  июля  2010 № 210-ФЗ  «Об  организации предоставления   государственных   и  муниципальных  услуг"  и  обеспечения предоставления такой услуги.    Мне  известно,  что  в слу</w:t>
      </w:r>
      <w:r>
        <w:rPr>
          <w:rFonts w:ascii="Tinos" w:eastAsia="Tinos" w:hAnsi="Tinos" w:cs="Tinos"/>
          <w:color w:val="000000"/>
          <w:sz w:val="28"/>
        </w:rPr>
        <w:t>чае отзыва согласия на обработку персональных данных Администрация Сорочинского муниципального округа Оренбургской области вправе продолжить  обработку персональных данных без моего согласия в соответствии с  частью  2 статьи 9 (при наличии оснований, указ</w:t>
      </w:r>
      <w:r>
        <w:rPr>
          <w:rFonts w:ascii="Tinos" w:eastAsia="Tinos" w:hAnsi="Tinos" w:cs="Tinos"/>
          <w:color w:val="000000"/>
          <w:sz w:val="28"/>
        </w:rPr>
        <w:t>анных в пунктах 2 - 11 части 1 статьи 6, части 2 статьи 10 и части 2 статьи 11) Федерального закона от 27июля 2006 № 152-ФЗ «О персональных данных».</w:t>
      </w: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D27E55">
      <w:pPr>
        <w:rPr>
          <w:rFonts w:ascii="Tinos" w:eastAsia="Tinos" w:hAnsi="Tinos" w:cs="Tinos"/>
          <w:color w:val="000000"/>
          <w:sz w:val="28"/>
        </w:rPr>
      </w:pPr>
      <w:r>
        <w:rPr>
          <w:rFonts w:ascii="Tinos" w:eastAsia="Tinos" w:hAnsi="Tinos" w:cs="Tinos"/>
          <w:color w:val="000000"/>
          <w:sz w:val="28"/>
        </w:rPr>
        <w:t xml:space="preserve"> Подпись /_______________/                                                    Дата __________ </w:t>
      </w:r>
    </w:p>
    <w:p w:rsidR="00EE68CF" w:rsidRDefault="00D27E55">
      <w:pPr>
        <w:rPr>
          <w:rFonts w:ascii="Tinos" w:eastAsia="Tinos" w:hAnsi="Tinos" w:cs="Tinos"/>
          <w:color w:val="000000"/>
          <w:sz w:val="22"/>
        </w:rPr>
      </w:pPr>
      <w:r>
        <w:rPr>
          <w:rFonts w:ascii="Tinos" w:eastAsia="Tinos" w:hAnsi="Tinos" w:cs="Tinos"/>
          <w:color w:val="000000"/>
          <w:sz w:val="22"/>
        </w:rPr>
        <w:t>(Ф.И.О. с</w:t>
      </w:r>
      <w:r>
        <w:rPr>
          <w:rFonts w:ascii="Tinos" w:eastAsia="Tinos" w:hAnsi="Tinos" w:cs="Tinos"/>
          <w:color w:val="000000"/>
          <w:sz w:val="22"/>
        </w:rPr>
        <w:t>убъекта персональных данных)</w:t>
      </w: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EE68CF">
      <w:pPr>
        <w:rPr>
          <w:rFonts w:ascii="Tinos" w:eastAsia="Tinos" w:hAnsi="Tinos" w:cs="Tinos"/>
          <w:color w:val="000000"/>
          <w:sz w:val="28"/>
        </w:rPr>
      </w:pPr>
    </w:p>
    <w:p w:rsidR="00EE68CF" w:rsidRDefault="00D27E55">
      <w:pPr>
        <w:pStyle w:val="ConsPlusNormal0"/>
        <w:ind w:left="4253" w:firstLine="85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EE68CF" w:rsidRDefault="00D27E55">
      <w:pPr>
        <w:pStyle w:val="ConsPlusNormal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дминистративному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«Предварительное согласование предоставления земельного участка, находящегося в муниципальной </w:t>
      </w:r>
      <w:r>
        <w:rPr>
          <w:rFonts w:ascii="Times New Roman" w:hAnsi="Times New Roman" w:cs="Times New Roman"/>
          <w:sz w:val="28"/>
          <w:szCs w:val="28"/>
        </w:rPr>
        <w:t>собственности муниципальных образований Оренбургской области, и земельного участка, государственная собственность на который не разграничена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территории муниципального образования Сорочинский муниципальный округ Оренбургской области»</w:t>
      </w:r>
    </w:p>
    <w:p w:rsidR="00EE68CF" w:rsidRDefault="00D27E55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кому: </w:t>
      </w:r>
    </w:p>
    <w:p w:rsidR="00EE68CF" w:rsidRDefault="00D27E55">
      <w:pPr>
        <w:ind w:left="5103"/>
        <w:contextualSpacing/>
        <w:rPr>
          <w:sz w:val="18"/>
          <w:szCs w:val="1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>_________________</w:t>
      </w:r>
    </w:p>
    <w:p w:rsidR="00EE68CF" w:rsidRDefault="00D27E55">
      <w:pPr>
        <w:ind w:left="5103"/>
        <w:contextualSpacing/>
        <w:jc w:val="both"/>
        <w:rPr>
          <w:sz w:val="28"/>
          <w:szCs w:val="2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органа местного самоуправления</w:t>
      </w:r>
      <w:r>
        <w:rPr>
          <w:sz w:val="18"/>
          <w:szCs w:val="18"/>
        </w:rPr>
        <w:t>)</w:t>
      </w:r>
    </w:p>
    <w:p w:rsidR="00EE68CF" w:rsidRDefault="00D27E55">
      <w:pPr>
        <w:ind w:left="5103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от кого: </w:t>
      </w:r>
    </w:p>
    <w:p w:rsidR="00EE68CF" w:rsidRDefault="00D27E55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E68CF" w:rsidRDefault="00D27E55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(полное наименование, ИНН, ОГРН юридического лица, ИП)</w:t>
      </w:r>
    </w:p>
    <w:p w:rsidR="00EE68CF" w:rsidRDefault="00D27E55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______________________________</w:t>
      </w:r>
    </w:p>
    <w:p w:rsidR="00EE68CF" w:rsidRDefault="00D27E55">
      <w:pPr>
        <w:ind w:left="5103"/>
        <w:contextualSpacing/>
        <w:jc w:val="center"/>
        <w:rPr>
          <w:sz w:val="28"/>
          <w:szCs w:val="28"/>
        </w:rPr>
      </w:pPr>
      <w:r>
        <w:rPr>
          <w:i/>
          <w:iCs/>
          <w:sz w:val="18"/>
          <w:szCs w:val="18"/>
        </w:rPr>
        <w:t>(контактный телефон, электронная почта, почтовый адрес)</w:t>
      </w:r>
    </w:p>
    <w:p w:rsidR="00EE68CF" w:rsidRDefault="00D27E55">
      <w:pPr>
        <w:ind w:left="5103"/>
        <w:contextualSpacing/>
        <w:rPr>
          <w:i/>
          <w:iCs/>
          <w:sz w:val="18"/>
          <w:szCs w:val="18"/>
        </w:rPr>
      </w:pPr>
      <w:r>
        <w:rPr>
          <w:sz w:val="28"/>
          <w:szCs w:val="28"/>
        </w:rPr>
        <w:t>_________</w:t>
      </w:r>
      <w:r>
        <w:rPr>
          <w:sz w:val="28"/>
          <w:szCs w:val="28"/>
        </w:rPr>
        <w:t>_____________________</w:t>
      </w:r>
    </w:p>
    <w:p w:rsidR="00EE68CF" w:rsidRDefault="00D27E55">
      <w:pPr>
        <w:ind w:left="5103"/>
        <w:contextualSpacing/>
        <w:jc w:val="center"/>
      </w:pPr>
      <w:r>
        <w:rPr>
          <w:i/>
          <w:iCs/>
          <w:sz w:val="18"/>
          <w:szCs w:val="18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</w:t>
      </w:r>
      <w:r>
        <w:t xml:space="preserve"> </w:t>
      </w:r>
      <w:r>
        <w:rPr>
          <w:i/>
          <w:iCs/>
          <w:sz w:val="18"/>
          <w:szCs w:val="18"/>
        </w:rPr>
        <w:t>адрес регистрации, адрес фактического проживания уполномоченного лица)</w:t>
      </w:r>
    </w:p>
    <w:p w:rsidR="00EE68CF" w:rsidRDefault="00D27E55">
      <w:pPr>
        <w:ind w:left="5103"/>
        <w:contextualSpacing/>
        <w:jc w:val="both"/>
        <w:rPr>
          <w:i/>
          <w:iCs/>
          <w:sz w:val="18"/>
          <w:szCs w:val="18"/>
        </w:rPr>
      </w:pPr>
      <w:r>
        <w:t>_______________________</w:t>
      </w:r>
      <w:r>
        <w:t>____________</w:t>
      </w:r>
    </w:p>
    <w:p w:rsidR="00EE68CF" w:rsidRDefault="00D27E55">
      <w:pPr>
        <w:ind w:left="5103"/>
        <w:contextualSpacing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(данные представителя заявителя)</w:t>
      </w:r>
    </w:p>
    <w:p w:rsidR="00EE68CF" w:rsidRDefault="00EE68CF">
      <w:pPr>
        <w:rPr>
          <w:i/>
          <w:iCs/>
          <w:sz w:val="18"/>
          <w:szCs w:val="18"/>
        </w:rPr>
      </w:pPr>
    </w:p>
    <w:p w:rsidR="00EE68CF" w:rsidRDefault="00EE68CF"/>
    <w:p w:rsidR="00EE68CF" w:rsidRDefault="00D27E5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  <w:r>
        <w:rPr>
          <w:sz w:val="28"/>
          <w:szCs w:val="28"/>
        </w:rPr>
        <w:br/>
        <w:t>об исправлении допущенных опечаток и (или) ошибок в выданных в результате предоставления муниципальной услуги документах</w:t>
      </w:r>
    </w:p>
    <w:p w:rsidR="00EE68CF" w:rsidRDefault="00D27E55">
      <w:pPr>
        <w:ind w:right="-2" w:firstLine="709"/>
        <w:rPr>
          <w:sz w:val="28"/>
          <w:szCs w:val="28"/>
        </w:rPr>
      </w:pPr>
      <w:r>
        <w:rPr>
          <w:sz w:val="28"/>
          <w:szCs w:val="28"/>
        </w:rPr>
        <w:t>Прошу исправить опечатку и (или) ошибку в __________</w:t>
      </w:r>
      <w:r>
        <w:rPr>
          <w:sz w:val="28"/>
          <w:szCs w:val="28"/>
        </w:rPr>
        <w:t xml:space="preserve">___________  </w:t>
      </w:r>
    </w:p>
    <w:p w:rsidR="00EE68CF" w:rsidRDefault="00D27E55">
      <w:pPr>
        <w:ind w:right="-2"/>
        <w:jc w:val="center"/>
        <w:rPr>
          <w:sz w:val="12"/>
          <w:szCs w:val="12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br/>
      </w:r>
      <w:r>
        <w:rPr>
          <w:sz w:val="20"/>
          <w:szCs w:val="20"/>
        </w:rPr>
        <w:t>указываются реквизиты и название документа, выданного органом местного самоуправления в результате предоставления муниципальной услуги</w:t>
      </w:r>
    </w:p>
    <w:p w:rsidR="00EE68CF" w:rsidRDefault="00EE68CF">
      <w:pPr>
        <w:ind w:right="-2"/>
        <w:rPr>
          <w:sz w:val="12"/>
          <w:szCs w:val="12"/>
        </w:rPr>
      </w:pPr>
    </w:p>
    <w:p w:rsidR="00EE68CF" w:rsidRDefault="00D27E55">
      <w:pPr>
        <w:spacing w:after="60"/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Приложение (при наличии): </w:t>
      </w:r>
      <w:r>
        <w:rPr>
          <w:sz w:val="28"/>
          <w:szCs w:val="28"/>
        </w:rPr>
        <w:t>____________________________________.</w:t>
      </w:r>
    </w:p>
    <w:p w:rsidR="00EE68CF" w:rsidRDefault="00D27E55">
      <w:pPr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прилагаются материалы, обосновывающие наличие </w:t>
      </w:r>
    </w:p>
    <w:p w:rsidR="00EE68CF" w:rsidRDefault="00D27E55">
      <w:pPr>
        <w:ind w:right="-2" w:firstLine="709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>опечатки и (или) ошибки</w:t>
      </w:r>
    </w:p>
    <w:p w:rsidR="00EE68CF" w:rsidRDefault="00D27E55">
      <w:pPr>
        <w:ind w:right="-2"/>
        <w:rPr>
          <w:sz w:val="28"/>
          <w:szCs w:val="28"/>
        </w:rPr>
      </w:pPr>
      <w:r>
        <w:rPr>
          <w:sz w:val="28"/>
          <w:szCs w:val="28"/>
        </w:rPr>
        <w:t>Подпись заявителя ___________________</w:t>
      </w:r>
    </w:p>
    <w:p w:rsidR="00EE68CF" w:rsidRDefault="00D27E55">
      <w:r>
        <w:rPr>
          <w:sz w:val="28"/>
          <w:szCs w:val="28"/>
        </w:rPr>
        <w:t>Дата _____________</w:t>
      </w:r>
    </w:p>
    <w:p w:rsidR="00EE68CF" w:rsidRDefault="00EE68CF">
      <w:pPr>
        <w:pStyle w:val="14"/>
        <w:ind w:right="-2"/>
        <w:jc w:val="center"/>
        <w:rPr>
          <w:bCs/>
          <w:color w:val="000000"/>
          <w:highlight w:val="white"/>
          <w:lang w:bidi="ru-RU"/>
        </w:rPr>
      </w:pPr>
    </w:p>
    <w:sectPr w:rsidR="00EE68CF">
      <w:headerReference w:type="default" r:id="rId17"/>
      <w:headerReference w:type="first" r:id="rId18"/>
      <w:pgSz w:w="11906" w:h="16838"/>
      <w:pgMar w:top="1134" w:right="851" w:bottom="1134" w:left="1701" w:header="425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27E55">
      <w:r>
        <w:separator/>
      </w:r>
    </w:p>
  </w:endnote>
  <w:endnote w:type="continuationSeparator" w:id="0">
    <w:p w:rsidR="00000000" w:rsidRDefault="00D2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CYR">
    <w:charset w:val="01"/>
    <w:family w:val="roman"/>
    <w:pitch w:val="variable"/>
  </w:font>
  <w:font w:name="Tinos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27E55">
      <w:r>
        <w:separator/>
      </w:r>
    </w:p>
  </w:footnote>
  <w:footnote w:type="continuationSeparator" w:id="0">
    <w:p w:rsidR="00000000" w:rsidRDefault="00D27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6429087"/>
      <w:docPartObj>
        <w:docPartGallery w:val="Page Numbers (Top of Page)"/>
        <w:docPartUnique/>
      </w:docPartObj>
    </w:sdtPr>
    <w:sdtEndPr/>
    <w:sdtContent>
      <w:p w:rsidR="00EE68CF" w:rsidRDefault="00D27E55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F5EA2">
          <w:rPr>
            <w:noProof/>
          </w:rPr>
          <w:t>36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8CF" w:rsidRDefault="00EE68CF">
    <w:pPr>
      <w:pStyle w:val="af2"/>
      <w:spacing w:line="12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8CF" w:rsidRDefault="00EE68C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60BA"/>
    <w:multiLevelType w:val="multilevel"/>
    <w:tmpl w:val="02D63AF8"/>
    <w:lvl w:ilvl="0">
      <w:start w:val="1"/>
      <w:numFmt w:val="decimal"/>
      <w:lvlText w:val="%1"/>
      <w:lvlJc w:val="left"/>
      <w:pPr>
        <w:tabs>
          <w:tab w:val="num" w:pos="0"/>
        </w:tabs>
        <w:ind w:left="139" w:hanging="80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9" w:hanging="80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07" w:hanging="80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1" w:hanging="80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275" w:hanging="80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309" w:hanging="80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43" w:hanging="80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377" w:hanging="80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11" w:hanging="804"/>
      </w:pPr>
      <w:rPr>
        <w:rFonts w:ascii="Symbol" w:hAnsi="Symbol" w:cs="Symbol" w:hint="default"/>
        <w:lang w:val="ru-RU" w:eastAsia="en-US" w:bidi="ar-SA"/>
      </w:rPr>
    </w:lvl>
  </w:abstractNum>
  <w:abstractNum w:abstractNumId="1">
    <w:nsid w:val="0593075D"/>
    <w:multiLevelType w:val="multilevel"/>
    <w:tmpl w:val="4A66C2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D337D0"/>
    <w:multiLevelType w:val="multilevel"/>
    <w:tmpl w:val="D08AC2B4"/>
    <w:lvl w:ilvl="0">
      <w:start w:val="1"/>
      <w:numFmt w:val="decimal"/>
      <w:lvlText w:val="%1)"/>
      <w:lvlJc w:val="left"/>
      <w:pPr>
        <w:tabs>
          <w:tab w:val="num" w:pos="0"/>
        </w:tabs>
        <w:ind w:left="137" w:hanging="218"/>
      </w:pPr>
      <w:rPr>
        <w:rFonts w:ascii="Times New Roman" w:eastAsia="Times New Roman" w:hAnsi="Times New Roman" w:cs="Times New Roman"/>
        <w:spacing w:val="0"/>
        <w:w w:val="99"/>
        <w:sz w:val="20"/>
        <w:szCs w:val="20"/>
        <w:lang w:val="ru-RU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D094E8B"/>
    <w:multiLevelType w:val="multilevel"/>
    <w:tmpl w:val="CB646FF6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>
    <w:nsid w:val="4D515BDE"/>
    <w:multiLevelType w:val="multilevel"/>
    <w:tmpl w:val="1C9CD19C"/>
    <w:lvl w:ilvl="0">
      <w:start w:val="2"/>
      <w:numFmt w:val="decimal"/>
      <w:lvlText w:val="%1"/>
      <w:lvlJc w:val="left"/>
      <w:pPr>
        <w:tabs>
          <w:tab w:val="num" w:pos="0"/>
        </w:tabs>
        <w:ind w:left="139" w:hanging="684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94" w:hanging="684"/>
      </w:pPr>
      <w:rPr>
        <w:rFonts w:eastAsia="Times New Roman" w:cs="Times New Roman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9" w:hanging="773"/>
      </w:pPr>
      <w:rPr>
        <w:rFonts w:eastAsia="Times New Roman" w:cs="Times New Roman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9" w:hanging="77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999" w:hanging="77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079" w:hanging="77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59" w:hanging="77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239" w:hanging="77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319" w:hanging="773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52F13FC4"/>
    <w:multiLevelType w:val="multilevel"/>
    <w:tmpl w:val="10A293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55916F76"/>
    <w:multiLevelType w:val="multilevel"/>
    <w:tmpl w:val="C4069062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9"/>
      <w:numFmt w:val="decimal"/>
      <w:lvlText w:val="%1.%2."/>
      <w:lvlJc w:val="left"/>
      <w:pPr>
        <w:tabs>
          <w:tab w:val="num" w:pos="0"/>
        </w:tabs>
        <w:ind w:left="1430" w:hanging="720"/>
      </w:pPr>
      <w:rPr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1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40" w:hanging="2160"/>
      </w:pPr>
    </w:lvl>
  </w:abstractNum>
  <w:abstractNum w:abstractNumId="7">
    <w:nsid w:val="614301EA"/>
    <w:multiLevelType w:val="multilevel"/>
    <w:tmpl w:val="587269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657F74F3"/>
    <w:multiLevelType w:val="multilevel"/>
    <w:tmpl w:val="D23619CE"/>
    <w:lvl w:ilvl="0">
      <w:start w:val="1"/>
      <w:numFmt w:val="decimal"/>
      <w:lvlText w:val="%1."/>
      <w:lvlJc w:val="left"/>
      <w:pPr>
        <w:tabs>
          <w:tab w:val="num" w:pos="0"/>
        </w:tabs>
        <w:ind w:left="137" w:hanging="396"/>
      </w:pPr>
      <w:rPr>
        <w:rFonts w:ascii="Times New Roman" w:eastAsia="Times New Roman" w:hAnsi="Times New Roman" w:cs="Times New Roman"/>
        <w:w w:val="99"/>
        <w:sz w:val="26"/>
        <w:szCs w:val="26"/>
        <w:lang w:val="ru-RU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8CF"/>
    <w:rsid w:val="00D27E55"/>
    <w:rsid w:val="00EE68CF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customStyle="1" w:styleId="12">
    <w:name w:val="Гиперссылка1"/>
    <w:rsid w:val="00C61D17"/>
    <w:rPr>
      <w:color w:val="000080"/>
      <w:u w:val="single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3">
    <w:name w:val="Текст выноски Знак"/>
    <w:link w:val="a4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5">
    <w:name w:val="Текст примечания Знак"/>
    <w:link w:val="a6"/>
    <w:uiPriority w:val="99"/>
    <w:qFormat/>
    <w:rsid w:val="002D55E8"/>
    <w:rPr>
      <w:lang w:eastAsia="en-US"/>
    </w:rPr>
  </w:style>
  <w:style w:type="character" w:customStyle="1" w:styleId="a7">
    <w:name w:val="Тема примечания Знак"/>
    <w:link w:val="a8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9">
    <w:name w:val="Подзаголовок Знак"/>
    <w:link w:val="aa"/>
    <w:uiPriority w:val="11"/>
    <w:qFormat/>
    <w:rsid w:val="002D55E8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c"/>
    <w:uiPriority w:val="99"/>
    <w:qFormat/>
    <w:rsid w:val="002D55E8"/>
    <w:rPr>
      <w:sz w:val="22"/>
      <w:szCs w:val="22"/>
      <w:lang w:eastAsia="en-US"/>
    </w:rPr>
  </w:style>
  <w:style w:type="character" w:customStyle="1" w:styleId="ad">
    <w:name w:val="Нижний колонтитул Знак"/>
    <w:link w:val="ae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">
    <w:name w:val="Основной текст_"/>
    <w:link w:val="14"/>
    <w:qFormat/>
    <w:rsid w:val="002D55E8"/>
    <w:rPr>
      <w:sz w:val="28"/>
      <w:szCs w:val="28"/>
      <w:shd w:val="clear" w:color="auto" w:fill="FFFFFF"/>
    </w:rPr>
  </w:style>
  <w:style w:type="character" w:customStyle="1" w:styleId="af0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1">
    <w:name w:val="Основной текст Знак"/>
    <w:link w:val="af2"/>
    <w:uiPriority w:val="1"/>
    <w:qFormat/>
    <w:rsid w:val="00DE2512"/>
    <w:rPr>
      <w:sz w:val="24"/>
      <w:szCs w:val="24"/>
      <w:lang w:eastAsia="zh-CN"/>
    </w:rPr>
  </w:style>
  <w:style w:type="character" w:customStyle="1" w:styleId="af3">
    <w:name w:val="Колонтитул_"/>
    <w:basedOn w:val="a0"/>
    <w:link w:val="af4"/>
    <w:qFormat/>
    <w:rsid w:val="0094769D"/>
    <w:rPr>
      <w:shd w:val="clear" w:color="auto" w:fill="FFFFFF"/>
    </w:rPr>
  </w:style>
  <w:style w:type="character" w:customStyle="1" w:styleId="af5">
    <w:name w:val="Текст сноски Знак"/>
    <w:basedOn w:val="a0"/>
    <w:link w:val="af6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8">
    <w:name w:val="Название Знак"/>
    <w:basedOn w:val="a0"/>
    <w:link w:val="af9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b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c">
    <w:name w:val="Текст концевой сноски Знак"/>
    <w:basedOn w:val="a0"/>
    <w:link w:val="afd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styleId="aff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0">
    <w:name w:val="Основной текст с отступом Знак"/>
    <w:basedOn w:val="a0"/>
    <w:link w:val="aff1"/>
    <w:qFormat/>
    <w:rsid w:val="00934209"/>
    <w:rPr>
      <w:sz w:val="24"/>
      <w:szCs w:val="24"/>
      <w:lang w:eastAsia="zh-CN"/>
    </w:rPr>
  </w:style>
  <w:style w:type="character" w:customStyle="1" w:styleId="15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qFormat/>
    <w:rsid w:val="00C61D17"/>
    <w:rPr>
      <w:sz w:val="22"/>
      <w:szCs w:val="22"/>
      <w:lang w:eastAsia="en-US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link w:val="af1"/>
    <w:qFormat/>
    <w:pPr>
      <w:spacing w:after="140" w:line="276" w:lineRule="auto"/>
    </w:pPr>
  </w:style>
  <w:style w:type="paragraph" w:styleId="aff2">
    <w:name w:val="List"/>
    <w:basedOn w:val="af2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1">
    <w:name w:val="Body Text Indent"/>
    <w:basedOn w:val="a"/>
    <w:link w:val="aff0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4">
    <w:name w:val="Balloon Text"/>
    <w:basedOn w:val="a"/>
    <w:link w:val="a3"/>
    <w:uiPriority w:val="99"/>
    <w:qFormat/>
    <w:rPr>
      <w:rFonts w:ascii="Tahoma" w:hAnsi="Tahoma" w:cs="Tahoma"/>
      <w:sz w:val="16"/>
      <w:szCs w:val="16"/>
    </w:rPr>
  </w:style>
  <w:style w:type="paragraph" w:customStyle="1" w:styleId="aff4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5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6">
    <w:name w:val="annotation text"/>
    <w:basedOn w:val="a"/>
    <w:link w:val="a5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a">
    <w:name w:val="Subtitle"/>
    <w:basedOn w:val="a"/>
    <w:next w:val="a"/>
    <w:link w:val="a9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e">
    <w:name w:val="footer"/>
    <w:basedOn w:val="a"/>
    <w:link w:val="ad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6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7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сновной текст1"/>
    <w:basedOn w:val="a"/>
    <w:link w:val="af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4">
    <w:name w:val="Колонтитул"/>
    <w:basedOn w:val="a"/>
    <w:link w:val="af3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6">
    <w:name w:val="footnote text"/>
    <w:basedOn w:val="a"/>
    <w:link w:val="af5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Title"/>
    <w:basedOn w:val="a"/>
    <w:next w:val="a"/>
    <w:link w:val="af8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b">
    <w:name w:val="Intense Quote"/>
    <w:basedOn w:val="a"/>
    <w:next w:val="a"/>
    <w:link w:val="afa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6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8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8">
    <w:name w:val="index heading"/>
    <w:basedOn w:val="Heading"/>
  </w:style>
  <w:style w:type="paragraph" w:styleId="aff9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a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b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paragraph" w:customStyle="1" w:styleId="FrameContents">
    <w:name w:val="Frame Contents"/>
    <w:basedOn w:val="a"/>
    <w:qFormat/>
    <w:rsid w:val="00C61D17"/>
    <w:pPr>
      <w:suppressAutoHyphens w:val="0"/>
    </w:pPr>
    <w:rPr>
      <w:sz w:val="22"/>
      <w:szCs w:val="22"/>
      <w:lang w:eastAsia="en-US"/>
    </w:rPr>
  </w:style>
  <w:style w:type="paragraph" w:styleId="27">
    <w:name w:val="Body Text Indent 2"/>
    <w:basedOn w:val="a"/>
    <w:link w:val="26"/>
    <w:uiPriority w:val="99"/>
    <w:semiHidden/>
    <w:unhideWhenUsed/>
    <w:qFormat/>
    <w:rsid w:val="00C61D17"/>
    <w:pPr>
      <w:suppressAutoHyphens w:val="0"/>
      <w:spacing w:after="120" w:line="480" w:lineRule="auto"/>
      <w:ind w:left="283"/>
    </w:pPr>
    <w:rPr>
      <w:sz w:val="22"/>
      <w:szCs w:val="22"/>
      <w:lang w:eastAsia="en-US"/>
    </w:rPr>
  </w:style>
  <w:style w:type="paragraph" w:styleId="affc">
    <w:name w:val="Normal (Web)"/>
    <w:basedOn w:val="a"/>
    <w:uiPriority w:val="99"/>
    <w:semiHidden/>
    <w:unhideWhenUsed/>
    <w:qFormat/>
    <w:rsid w:val="00C61D17"/>
    <w:pPr>
      <w:suppressAutoHyphens w:val="0"/>
      <w:spacing w:beforeAutospacing="1" w:afterAutospacing="1"/>
    </w:pPr>
    <w:rPr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7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1"/>
    <w:qFormat/>
    <w:pPr>
      <w:keepNext/>
      <w:tabs>
        <w:tab w:val="num" w:pos="0"/>
      </w:tabs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5E8"/>
    <w:pPr>
      <w:keepNext/>
      <w:keepLines/>
      <w:widowControl w:val="0"/>
      <w:suppressAutoHyphens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qFormat/>
    <w:pPr>
      <w:keepNext/>
      <w:tabs>
        <w:tab w:val="num" w:pos="0"/>
      </w:tabs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pPr>
      <w:keepNext/>
      <w:tabs>
        <w:tab w:val="num" w:pos="0"/>
      </w:tabs>
      <w:jc w:val="center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34209"/>
    <w:pPr>
      <w:keepNext/>
      <w:keepLines/>
      <w:widowControl w:val="0"/>
      <w:suppressAutoHyphens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qFormat/>
    <w:rsid w:val="002D55E8"/>
    <w:rPr>
      <w:rFonts w:ascii="Cambria" w:hAnsi="Cambria"/>
      <w:color w:val="365F91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qFormat/>
    <w:rsid w:val="002D55E8"/>
    <w:rPr>
      <w:rFonts w:ascii="Cambria" w:hAnsi="Cambria"/>
      <w:color w:val="243F60"/>
      <w:sz w:val="24"/>
      <w:szCs w:val="24"/>
      <w:lang w:eastAsia="en-US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  <w:rPr>
      <w:rFonts w:ascii="Symbol" w:hAnsi="Symbol" w:cs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</w:style>
  <w:style w:type="character" w:customStyle="1" w:styleId="WW8Num17z0">
    <w:name w:val="WW8Num17z0"/>
    <w:qFormat/>
  </w:style>
  <w:style w:type="character" w:customStyle="1" w:styleId="11">
    <w:name w:val="Основной шрифт абзаца1"/>
    <w:qFormat/>
  </w:style>
  <w:style w:type="character" w:customStyle="1" w:styleId="21">
    <w:name w:val="Основной текст 2 Знак"/>
    <w:qFormat/>
    <w:rPr>
      <w:sz w:val="16"/>
      <w:lang w:val="en-US" w:bidi="ar-SA"/>
    </w:rPr>
  </w:style>
  <w:style w:type="character" w:customStyle="1" w:styleId="12">
    <w:name w:val="Гиперссылка1"/>
    <w:rsid w:val="00C61D17"/>
    <w:rPr>
      <w:color w:val="000080"/>
      <w:u w:val="single"/>
    </w:rPr>
  </w:style>
  <w:style w:type="character" w:customStyle="1" w:styleId="13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3">
    <w:name w:val="Текст выноски Знак"/>
    <w:link w:val="a4"/>
    <w:uiPriority w:val="99"/>
    <w:qFormat/>
    <w:rsid w:val="002D55E8"/>
    <w:rPr>
      <w:rFonts w:ascii="Tahoma" w:hAnsi="Tahoma" w:cs="Tahoma"/>
      <w:sz w:val="16"/>
      <w:szCs w:val="16"/>
      <w:lang w:eastAsia="zh-CN"/>
    </w:rPr>
  </w:style>
  <w:style w:type="character" w:customStyle="1" w:styleId="a5">
    <w:name w:val="Текст примечания Знак"/>
    <w:link w:val="a6"/>
    <w:uiPriority w:val="99"/>
    <w:qFormat/>
    <w:rsid w:val="002D55E8"/>
    <w:rPr>
      <w:lang w:eastAsia="en-US"/>
    </w:rPr>
  </w:style>
  <w:style w:type="character" w:customStyle="1" w:styleId="a7">
    <w:name w:val="Тема примечания Знак"/>
    <w:link w:val="a8"/>
    <w:uiPriority w:val="99"/>
    <w:semiHidden/>
    <w:qFormat/>
    <w:rsid w:val="002D55E8"/>
    <w:rPr>
      <w:b/>
      <w:bCs/>
      <w:lang w:eastAsia="en-US"/>
    </w:rPr>
  </w:style>
  <w:style w:type="character" w:customStyle="1" w:styleId="ConsPlusNormal">
    <w:name w:val="ConsPlusNormal Знак"/>
    <w:link w:val="ConsPlusNormal0"/>
    <w:qFormat/>
    <w:locked/>
    <w:rsid w:val="002D55E8"/>
    <w:rPr>
      <w:rFonts w:ascii="Arial" w:hAnsi="Arial" w:cs="Arial"/>
      <w:szCs w:val="22"/>
    </w:rPr>
  </w:style>
  <w:style w:type="character" w:customStyle="1" w:styleId="a9">
    <w:name w:val="Подзаголовок Знак"/>
    <w:link w:val="aa"/>
    <w:uiPriority w:val="11"/>
    <w:qFormat/>
    <w:rsid w:val="002D55E8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c"/>
    <w:uiPriority w:val="99"/>
    <w:qFormat/>
    <w:rsid w:val="002D55E8"/>
    <w:rPr>
      <w:sz w:val="22"/>
      <w:szCs w:val="22"/>
      <w:lang w:eastAsia="en-US"/>
    </w:rPr>
  </w:style>
  <w:style w:type="character" w:customStyle="1" w:styleId="ad">
    <w:name w:val="Нижний колонтитул Знак"/>
    <w:link w:val="ae"/>
    <w:uiPriority w:val="99"/>
    <w:qFormat/>
    <w:rsid w:val="002D55E8"/>
    <w:rPr>
      <w:sz w:val="22"/>
      <w:szCs w:val="22"/>
      <w:lang w:eastAsia="en-US"/>
    </w:rPr>
  </w:style>
  <w:style w:type="character" w:customStyle="1" w:styleId="22">
    <w:name w:val="Заголовок №2_"/>
    <w:link w:val="23"/>
    <w:qFormat/>
    <w:rsid w:val="002D55E8"/>
    <w:rPr>
      <w:b/>
      <w:bCs/>
      <w:sz w:val="28"/>
      <w:szCs w:val="28"/>
      <w:shd w:val="clear" w:color="auto" w:fill="FFFFFF"/>
    </w:rPr>
  </w:style>
  <w:style w:type="character" w:customStyle="1" w:styleId="af">
    <w:name w:val="Основной текст_"/>
    <w:link w:val="14"/>
    <w:qFormat/>
    <w:rsid w:val="002D55E8"/>
    <w:rPr>
      <w:sz w:val="28"/>
      <w:szCs w:val="28"/>
      <w:shd w:val="clear" w:color="auto" w:fill="FFFFFF"/>
    </w:rPr>
  </w:style>
  <w:style w:type="character" w:customStyle="1" w:styleId="af0">
    <w:name w:val="Гипертекстовая ссылка"/>
    <w:uiPriority w:val="99"/>
    <w:qFormat/>
    <w:rsid w:val="00C53F58"/>
    <w:rPr>
      <w:rFonts w:cs="Times New Roman"/>
      <w:b w:val="0"/>
      <w:color w:val="106BBE"/>
    </w:rPr>
  </w:style>
  <w:style w:type="character" w:customStyle="1" w:styleId="af1">
    <w:name w:val="Основной текст Знак"/>
    <w:link w:val="af2"/>
    <w:uiPriority w:val="1"/>
    <w:qFormat/>
    <w:rsid w:val="00DE2512"/>
    <w:rPr>
      <w:sz w:val="24"/>
      <w:szCs w:val="24"/>
      <w:lang w:eastAsia="zh-CN"/>
    </w:rPr>
  </w:style>
  <w:style w:type="character" w:customStyle="1" w:styleId="af3">
    <w:name w:val="Колонтитул_"/>
    <w:basedOn w:val="a0"/>
    <w:link w:val="af4"/>
    <w:qFormat/>
    <w:rsid w:val="0094769D"/>
    <w:rPr>
      <w:shd w:val="clear" w:color="auto" w:fill="FFFFFF"/>
    </w:rPr>
  </w:style>
  <w:style w:type="character" w:customStyle="1" w:styleId="af5">
    <w:name w:val="Текст сноски Знак"/>
    <w:basedOn w:val="a0"/>
    <w:link w:val="af6"/>
    <w:uiPriority w:val="99"/>
    <w:qFormat/>
    <w:rsid w:val="0094769D"/>
    <w:rPr>
      <w:rFonts w:ascii="Microsoft Sans Serif" w:eastAsia="Microsoft Sans Serif" w:hAnsi="Microsoft Sans Serif" w:cs="Microsoft Sans Serif"/>
      <w:color w:val="000000"/>
      <w:lang w:bidi="ru-RU"/>
    </w:rPr>
  </w:style>
  <w:style w:type="character" w:customStyle="1" w:styleId="FootnoteCharacters">
    <w:name w:val="Footnote Characters"/>
    <w:basedOn w:val="a0"/>
    <w:semiHidden/>
    <w:unhideWhenUsed/>
    <w:qFormat/>
    <w:rsid w:val="0094769D"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qFormat/>
    <w:rsid w:val="00934209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60">
    <w:name w:val="Заголовок 6 Знак"/>
    <w:basedOn w:val="a0"/>
    <w:link w:val="6"/>
    <w:uiPriority w:val="9"/>
    <w:qFormat/>
    <w:rsid w:val="00934209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  <w:lang w:eastAsia="en-US"/>
    </w:rPr>
  </w:style>
  <w:style w:type="character" w:customStyle="1" w:styleId="90">
    <w:name w:val="Заголовок 9 Знак"/>
    <w:basedOn w:val="a0"/>
    <w:link w:val="9"/>
    <w:uiPriority w:val="9"/>
    <w:qFormat/>
    <w:rsid w:val="00934209"/>
    <w:rPr>
      <w:rFonts w:ascii="Arial" w:eastAsia="Arial" w:hAnsi="Arial" w:cs="Arial"/>
      <w:i/>
      <w:iCs/>
      <w:sz w:val="21"/>
      <w:szCs w:val="21"/>
      <w:lang w:eastAsia="en-US"/>
    </w:rPr>
  </w:style>
  <w:style w:type="character" w:customStyle="1" w:styleId="Heading1Char">
    <w:name w:val="Heading 1 Char"/>
    <w:basedOn w:val="a0"/>
    <w:uiPriority w:val="9"/>
    <w:qFormat/>
    <w:rsid w:val="0093420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qFormat/>
    <w:rsid w:val="0093420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93420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93420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93420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93420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93420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934209"/>
    <w:rPr>
      <w:sz w:val="48"/>
      <w:szCs w:val="48"/>
    </w:rPr>
  </w:style>
  <w:style w:type="character" w:customStyle="1" w:styleId="QuoteChar">
    <w:name w:val="Quote Char"/>
    <w:uiPriority w:val="29"/>
    <w:qFormat/>
    <w:rsid w:val="00934209"/>
    <w:rPr>
      <w:i/>
    </w:rPr>
  </w:style>
  <w:style w:type="character" w:customStyle="1" w:styleId="IntenseQuoteChar">
    <w:name w:val="Intense Quote Char"/>
    <w:uiPriority w:val="30"/>
    <w:qFormat/>
    <w:rsid w:val="00934209"/>
    <w:rPr>
      <w:i/>
    </w:rPr>
  </w:style>
  <w:style w:type="character" w:customStyle="1" w:styleId="FootnoteTextChar">
    <w:name w:val="Footnote Text Char"/>
    <w:uiPriority w:val="99"/>
    <w:qFormat/>
    <w:rsid w:val="00934209"/>
    <w:rPr>
      <w:sz w:val="18"/>
    </w:rPr>
  </w:style>
  <w:style w:type="character" w:customStyle="1" w:styleId="EndnoteTextChar">
    <w:name w:val="Endnote Text Char"/>
    <w:uiPriority w:val="99"/>
    <w:qFormat/>
    <w:rsid w:val="00934209"/>
    <w:rPr>
      <w:sz w:val="20"/>
    </w:rPr>
  </w:style>
  <w:style w:type="character" w:customStyle="1" w:styleId="10">
    <w:name w:val="Заголовок 1 Знак"/>
    <w:basedOn w:val="a0"/>
    <w:link w:val="1"/>
    <w:uiPriority w:val="1"/>
    <w:qFormat/>
    <w:rsid w:val="00934209"/>
    <w:rPr>
      <w:sz w:val="32"/>
      <w:lang w:eastAsia="zh-CN"/>
    </w:rPr>
  </w:style>
  <w:style w:type="character" w:customStyle="1" w:styleId="Heading2Char">
    <w:name w:val="Heading 2 Char"/>
    <w:basedOn w:val="a0"/>
    <w:uiPriority w:val="9"/>
    <w:qFormat/>
    <w:rsid w:val="0093420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934209"/>
    <w:rPr>
      <w:rFonts w:ascii="Arial" w:eastAsia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qFormat/>
    <w:rsid w:val="00934209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qFormat/>
    <w:rsid w:val="00934209"/>
    <w:rPr>
      <w:b/>
      <w:sz w:val="32"/>
      <w:lang w:eastAsia="zh-CN"/>
    </w:rPr>
  </w:style>
  <w:style w:type="character" w:customStyle="1" w:styleId="af8">
    <w:name w:val="Название Знак"/>
    <w:basedOn w:val="a0"/>
    <w:link w:val="af9"/>
    <w:uiPriority w:val="10"/>
    <w:qFormat/>
    <w:rsid w:val="00934209"/>
    <w:rPr>
      <w:sz w:val="48"/>
      <w:szCs w:val="48"/>
      <w:lang w:eastAsia="en-US"/>
    </w:rPr>
  </w:style>
  <w:style w:type="character" w:customStyle="1" w:styleId="SubtitleChar">
    <w:name w:val="Subtitle Char"/>
    <w:basedOn w:val="a0"/>
    <w:uiPriority w:val="11"/>
    <w:qFormat/>
    <w:rsid w:val="00934209"/>
    <w:rPr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qFormat/>
    <w:rsid w:val="00934209"/>
    <w:rPr>
      <w:i/>
      <w:sz w:val="22"/>
      <w:szCs w:val="22"/>
      <w:lang w:eastAsia="en-US"/>
    </w:rPr>
  </w:style>
  <w:style w:type="character" w:customStyle="1" w:styleId="afa">
    <w:name w:val="Выделенная цитата Знак"/>
    <w:basedOn w:val="a0"/>
    <w:link w:val="afb"/>
    <w:uiPriority w:val="30"/>
    <w:qFormat/>
    <w:rsid w:val="00934209"/>
    <w:rPr>
      <w:i/>
      <w:sz w:val="22"/>
      <w:szCs w:val="22"/>
      <w:shd w:val="clear" w:color="auto" w:fill="F2F2F2"/>
      <w:lang w:eastAsia="en-US"/>
    </w:rPr>
  </w:style>
  <w:style w:type="character" w:customStyle="1" w:styleId="HeaderChar">
    <w:name w:val="Header Char"/>
    <w:basedOn w:val="a0"/>
    <w:uiPriority w:val="99"/>
    <w:qFormat/>
    <w:rsid w:val="00934209"/>
  </w:style>
  <w:style w:type="character" w:customStyle="1" w:styleId="FooterChar">
    <w:name w:val="Footer Char"/>
    <w:basedOn w:val="a0"/>
    <w:uiPriority w:val="99"/>
    <w:qFormat/>
    <w:rsid w:val="00934209"/>
  </w:style>
  <w:style w:type="character" w:customStyle="1" w:styleId="CaptionChar">
    <w:name w:val="Caption Char"/>
    <w:uiPriority w:val="99"/>
    <w:qFormat/>
    <w:rsid w:val="00934209"/>
  </w:style>
  <w:style w:type="character" w:customStyle="1" w:styleId="afc">
    <w:name w:val="Текст концевой сноски Знак"/>
    <w:basedOn w:val="a0"/>
    <w:link w:val="afd"/>
    <w:uiPriority w:val="99"/>
    <w:semiHidden/>
    <w:qFormat/>
    <w:rsid w:val="00934209"/>
    <w:rPr>
      <w:szCs w:val="22"/>
      <w:lang w:eastAsia="en-US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934209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styleId="aff">
    <w:name w:val="annotation reference"/>
    <w:basedOn w:val="a0"/>
    <w:uiPriority w:val="99"/>
    <w:semiHidden/>
    <w:unhideWhenUsed/>
    <w:qFormat/>
    <w:rsid w:val="00934209"/>
    <w:rPr>
      <w:sz w:val="16"/>
      <w:szCs w:val="16"/>
    </w:rPr>
  </w:style>
  <w:style w:type="character" w:customStyle="1" w:styleId="aff0">
    <w:name w:val="Основной текст с отступом Знак"/>
    <w:basedOn w:val="a0"/>
    <w:link w:val="aff1"/>
    <w:qFormat/>
    <w:rsid w:val="00934209"/>
    <w:rPr>
      <w:sz w:val="24"/>
      <w:szCs w:val="24"/>
      <w:lang w:eastAsia="zh-CN"/>
    </w:rPr>
  </w:style>
  <w:style w:type="character" w:customStyle="1" w:styleId="15">
    <w:name w:val="Основной текст Знак1"/>
    <w:uiPriority w:val="99"/>
    <w:qFormat/>
    <w:rsid w:val="00D03132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qFormat/>
    <w:rsid w:val="00C61D17"/>
    <w:rPr>
      <w:sz w:val="22"/>
      <w:szCs w:val="22"/>
      <w:lang w:eastAsia="en-US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2">
    <w:name w:val="Body Text"/>
    <w:basedOn w:val="a"/>
    <w:link w:val="af1"/>
    <w:qFormat/>
    <w:pPr>
      <w:spacing w:after="140" w:line="276" w:lineRule="auto"/>
    </w:pPr>
  </w:style>
  <w:style w:type="paragraph" w:styleId="aff2">
    <w:name w:val="List"/>
    <w:basedOn w:val="af2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210">
    <w:name w:val="Основной текст 21"/>
    <w:basedOn w:val="a"/>
    <w:qFormat/>
    <w:rPr>
      <w:sz w:val="16"/>
      <w:szCs w:val="20"/>
      <w:lang w:val="en-US"/>
    </w:rPr>
  </w:style>
  <w:style w:type="paragraph" w:styleId="aff1">
    <w:name w:val="Body Text Indent"/>
    <w:basedOn w:val="a"/>
    <w:link w:val="aff0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4">
    <w:name w:val="Balloon Text"/>
    <w:basedOn w:val="a"/>
    <w:link w:val="a3"/>
    <w:uiPriority w:val="99"/>
    <w:qFormat/>
    <w:rPr>
      <w:rFonts w:ascii="Tahoma" w:hAnsi="Tahoma" w:cs="Tahoma"/>
      <w:sz w:val="16"/>
      <w:szCs w:val="16"/>
    </w:rPr>
  </w:style>
  <w:style w:type="paragraph" w:customStyle="1" w:styleId="aff4">
    <w:name w:val="Нормальный (таблица)"/>
    <w:basedOn w:val="a"/>
    <w:next w:val="a"/>
    <w:qFormat/>
    <w:pPr>
      <w:widowControl w:val="0"/>
      <w:jc w:val="both"/>
    </w:pPr>
    <w:rPr>
      <w:rFonts w:ascii="Times New Roman CYR" w:hAnsi="Times New Roman CYR" w:cs="Times New Roman CYR"/>
    </w:rPr>
  </w:style>
  <w:style w:type="paragraph" w:styleId="aff5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uiPriority w:val="1"/>
    <w:qFormat/>
    <w:rsid w:val="002D55E8"/>
    <w:pPr>
      <w:widowControl w:val="0"/>
      <w:suppressAutoHyphens w:val="0"/>
    </w:pPr>
    <w:rPr>
      <w:sz w:val="22"/>
      <w:szCs w:val="22"/>
      <w:lang w:eastAsia="en-US"/>
    </w:rPr>
  </w:style>
  <w:style w:type="paragraph" w:styleId="a6">
    <w:name w:val="annotation text"/>
    <w:basedOn w:val="a"/>
    <w:link w:val="a5"/>
    <w:uiPriority w:val="99"/>
    <w:unhideWhenUsed/>
    <w:qFormat/>
    <w:rsid w:val="002D55E8"/>
    <w:pPr>
      <w:widowControl w:val="0"/>
      <w:suppressAutoHyphens w:val="0"/>
    </w:pPr>
    <w:rPr>
      <w:sz w:val="20"/>
      <w:szCs w:val="20"/>
      <w:lang w:eastAsia="en-US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2D55E8"/>
    <w:rPr>
      <w:b/>
      <w:bCs/>
    </w:rPr>
  </w:style>
  <w:style w:type="paragraph" w:customStyle="1" w:styleId="ConsPlusTitle">
    <w:name w:val="ConsPlusTitle"/>
    <w:qFormat/>
    <w:rsid w:val="002D55E8"/>
    <w:pPr>
      <w:widowControl w:val="0"/>
    </w:pPr>
    <w:rPr>
      <w:rFonts w:ascii="Arial" w:hAnsi="Arial" w:cs="Arial"/>
      <w:b/>
      <w:szCs w:val="22"/>
    </w:rPr>
  </w:style>
  <w:style w:type="paragraph" w:customStyle="1" w:styleId="ConsPlusNormal0">
    <w:name w:val="ConsPlusNormal"/>
    <w:link w:val="ConsPlusNormal"/>
    <w:qFormat/>
    <w:rsid w:val="002D55E8"/>
    <w:pPr>
      <w:widowControl w:val="0"/>
    </w:pPr>
    <w:rPr>
      <w:rFonts w:ascii="Arial" w:hAnsi="Arial" w:cs="Arial"/>
      <w:szCs w:val="22"/>
    </w:rPr>
  </w:style>
  <w:style w:type="paragraph" w:styleId="aa">
    <w:name w:val="Subtitle"/>
    <w:basedOn w:val="a"/>
    <w:next w:val="a"/>
    <w:link w:val="a9"/>
    <w:uiPriority w:val="11"/>
    <w:qFormat/>
    <w:rsid w:val="002D55E8"/>
    <w:pPr>
      <w:widowControl w:val="0"/>
      <w:suppressAutoHyphens w:val="0"/>
      <w:spacing w:before="200" w:after="200"/>
    </w:pPr>
    <w:rPr>
      <w:lang w:eastAsia="en-US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styleId="ae">
    <w:name w:val="footer"/>
    <w:basedOn w:val="a"/>
    <w:link w:val="ad"/>
    <w:uiPriority w:val="99"/>
    <w:unhideWhenUsed/>
    <w:rsid w:val="002D55E8"/>
    <w:pPr>
      <w:widowControl w:val="0"/>
      <w:tabs>
        <w:tab w:val="center" w:pos="4677"/>
        <w:tab w:val="right" w:pos="9355"/>
      </w:tabs>
      <w:suppressAutoHyphens w:val="0"/>
    </w:pPr>
    <w:rPr>
      <w:sz w:val="22"/>
      <w:szCs w:val="22"/>
      <w:lang w:eastAsia="en-US"/>
    </w:rPr>
  </w:style>
  <w:style w:type="paragraph" w:customStyle="1" w:styleId="ConsPlusNonformat">
    <w:name w:val="ConsPlusNonformat"/>
    <w:qFormat/>
    <w:rsid w:val="002D55E8"/>
    <w:pPr>
      <w:widowControl w:val="0"/>
    </w:pPr>
    <w:rPr>
      <w:rFonts w:ascii="Courier New" w:hAnsi="Courier New" w:cs="Courier New"/>
      <w:szCs w:val="22"/>
    </w:rPr>
  </w:style>
  <w:style w:type="paragraph" w:customStyle="1" w:styleId="23">
    <w:name w:val="Заголовок №2"/>
    <w:basedOn w:val="a"/>
    <w:link w:val="22"/>
    <w:qFormat/>
    <w:rsid w:val="002D55E8"/>
    <w:pPr>
      <w:widowControl w:val="0"/>
      <w:shd w:val="clear" w:color="auto" w:fill="FFFFFF"/>
      <w:suppressAutoHyphens w:val="0"/>
      <w:spacing w:after="300"/>
      <w:jc w:val="center"/>
      <w:outlineLvl w:val="1"/>
    </w:pPr>
    <w:rPr>
      <w:b/>
      <w:bCs/>
      <w:sz w:val="28"/>
      <w:szCs w:val="28"/>
      <w:lang w:eastAsia="ru-RU"/>
    </w:rPr>
  </w:style>
  <w:style w:type="paragraph" w:customStyle="1" w:styleId="aff6">
    <w:name w:val="Обычный текст"/>
    <w:basedOn w:val="a"/>
    <w:qFormat/>
    <w:rsid w:val="002D55E8"/>
    <w:pPr>
      <w:widowControl w:val="0"/>
      <w:suppressAutoHyphens w:val="0"/>
      <w:snapToGrid w:val="0"/>
      <w:spacing w:line="360" w:lineRule="auto"/>
      <w:jc w:val="both"/>
    </w:pPr>
    <w:rPr>
      <w:sz w:val="28"/>
      <w:szCs w:val="28"/>
      <w:lang w:eastAsia="ru-RU"/>
    </w:rPr>
  </w:style>
  <w:style w:type="paragraph" w:styleId="aff7">
    <w:name w:val="No Spacing"/>
    <w:uiPriority w:val="1"/>
    <w:qFormat/>
    <w:rsid w:val="002D55E8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сновной текст1"/>
    <w:basedOn w:val="a"/>
    <w:link w:val="af"/>
    <w:qFormat/>
    <w:rsid w:val="002D55E8"/>
    <w:pPr>
      <w:widowControl w:val="0"/>
      <w:shd w:val="clear" w:color="auto" w:fill="FFFFFF"/>
      <w:suppressAutoHyphens w:val="0"/>
      <w:ind w:firstLine="400"/>
    </w:pPr>
    <w:rPr>
      <w:sz w:val="28"/>
      <w:szCs w:val="28"/>
      <w:lang w:eastAsia="ru-RU"/>
    </w:rPr>
  </w:style>
  <w:style w:type="paragraph" w:customStyle="1" w:styleId="af4">
    <w:name w:val="Колонтитул"/>
    <w:basedOn w:val="a"/>
    <w:link w:val="af3"/>
    <w:qFormat/>
    <w:rsid w:val="0094769D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paragraph" w:styleId="af6">
    <w:name w:val="footnote text"/>
    <w:basedOn w:val="a"/>
    <w:link w:val="af5"/>
    <w:uiPriority w:val="99"/>
    <w:semiHidden/>
    <w:unhideWhenUsed/>
    <w:rsid w:val="0094769D"/>
    <w:pPr>
      <w:widowControl w:val="0"/>
      <w:suppressAutoHyphens w:val="0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Title"/>
    <w:basedOn w:val="a"/>
    <w:next w:val="a"/>
    <w:link w:val="af8"/>
    <w:uiPriority w:val="10"/>
    <w:qFormat/>
    <w:rsid w:val="00934209"/>
    <w:pPr>
      <w:widowControl w:val="0"/>
      <w:suppressAutoHyphens w:val="0"/>
      <w:spacing w:before="300" w:after="200"/>
      <w:contextualSpacing/>
    </w:pPr>
    <w:rPr>
      <w:sz w:val="48"/>
      <w:szCs w:val="48"/>
      <w:lang w:eastAsia="en-US"/>
    </w:rPr>
  </w:style>
  <w:style w:type="paragraph" w:styleId="25">
    <w:name w:val="Quote"/>
    <w:basedOn w:val="a"/>
    <w:next w:val="a"/>
    <w:link w:val="24"/>
    <w:uiPriority w:val="29"/>
    <w:qFormat/>
    <w:rsid w:val="00934209"/>
    <w:pPr>
      <w:widowControl w:val="0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b">
    <w:name w:val="Intense Quote"/>
    <w:basedOn w:val="a"/>
    <w:next w:val="a"/>
    <w:link w:val="afa"/>
    <w:uiPriority w:val="30"/>
    <w:qFormat/>
    <w:rsid w:val="00934209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  <w:sz w:val="22"/>
      <w:szCs w:val="22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934209"/>
    <w:pPr>
      <w:widowControl w:val="0"/>
      <w:suppressAutoHyphens w:val="0"/>
    </w:pPr>
    <w:rPr>
      <w:sz w:val="20"/>
      <w:szCs w:val="22"/>
      <w:lang w:eastAsia="en-US"/>
    </w:rPr>
  </w:style>
  <w:style w:type="paragraph" w:styleId="16">
    <w:name w:val="toc 1"/>
    <w:basedOn w:val="a"/>
    <w:next w:val="a"/>
    <w:uiPriority w:val="39"/>
    <w:unhideWhenUsed/>
    <w:rsid w:val="00934209"/>
    <w:pPr>
      <w:widowControl w:val="0"/>
      <w:suppressAutoHyphens w:val="0"/>
      <w:spacing w:after="57"/>
    </w:pPr>
    <w:rPr>
      <w:sz w:val="22"/>
      <w:szCs w:val="22"/>
      <w:lang w:eastAsia="en-US"/>
    </w:rPr>
  </w:style>
  <w:style w:type="paragraph" w:styleId="28">
    <w:name w:val="toc 2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83"/>
    </w:pPr>
    <w:rPr>
      <w:sz w:val="22"/>
      <w:szCs w:val="22"/>
      <w:lang w:eastAsia="en-US"/>
    </w:rPr>
  </w:style>
  <w:style w:type="paragraph" w:styleId="31">
    <w:name w:val="toc 3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567"/>
    </w:pPr>
    <w:rPr>
      <w:sz w:val="22"/>
      <w:szCs w:val="22"/>
      <w:lang w:eastAsia="en-US"/>
    </w:rPr>
  </w:style>
  <w:style w:type="paragraph" w:styleId="41">
    <w:name w:val="toc 4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850"/>
    </w:pPr>
    <w:rPr>
      <w:sz w:val="22"/>
      <w:szCs w:val="22"/>
      <w:lang w:eastAsia="en-US"/>
    </w:rPr>
  </w:style>
  <w:style w:type="paragraph" w:styleId="51">
    <w:name w:val="toc 5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134"/>
    </w:pPr>
    <w:rPr>
      <w:sz w:val="22"/>
      <w:szCs w:val="22"/>
      <w:lang w:eastAsia="en-US"/>
    </w:rPr>
  </w:style>
  <w:style w:type="paragraph" w:styleId="61">
    <w:name w:val="toc 6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417"/>
    </w:pPr>
    <w:rPr>
      <w:sz w:val="22"/>
      <w:szCs w:val="22"/>
      <w:lang w:eastAsia="en-US"/>
    </w:rPr>
  </w:style>
  <w:style w:type="paragraph" w:styleId="71">
    <w:name w:val="toc 7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701"/>
    </w:pPr>
    <w:rPr>
      <w:sz w:val="22"/>
      <w:szCs w:val="22"/>
      <w:lang w:eastAsia="en-US"/>
    </w:rPr>
  </w:style>
  <w:style w:type="paragraph" w:styleId="81">
    <w:name w:val="toc 8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1984"/>
    </w:pPr>
    <w:rPr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rsid w:val="00934209"/>
    <w:pPr>
      <w:widowControl w:val="0"/>
      <w:suppressAutoHyphens w:val="0"/>
      <w:spacing w:after="57"/>
      <w:ind w:left="2268"/>
    </w:pPr>
    <w:rPr>
      <w:sz w:val="22"/>
      <w:szCs w:val="22"/>
      <w:lang w:eastAsia="en-US"/>
    </w:rPr>
  </w:style>
  <w:style w:type="paragraph" w:styleId="aff8">
    <w:name w:val="index heading"/>
    <w:basedOn w:val="Heading"/>
  </w:style>
  <w:style w:type="paragraph" w:styleId="aff9">
    <w:name w:val="TOC Heading"/>
    <w:uiPriority w:val="39"/>
    <w:unhideWhenUsed/>
    <w:rsid w:val="0093420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fa">
    <w:name w:val="table of figures"/>
    <w:basedOn w:val="a"/>
    <w:next w:val="a"/>
    <w:uiPriority w:val="99"/>
    <w:unhideWhenUsed/>
    <w:qFormat/>
    <w:rsid w:val="00934209"/>
    <w:pPr>
      <w:widowControl w:val="0"/>
      <w:suppressAutoHyphens w:val="0"/>
    </w:pPr>
    <w:rPr>
      <w:sz w:val="22"/>
      <w:szCs w:val="22"/>
      <w:lang w:eastAsia="en-US"/>
    </w:rPr>
  </w:style>
  <w:style w:type="paragraph" w:customStyle="1" w:styleId="affb">
    <w:name w:val="Прижатый влево"/>
    <w:basedOn w:val="a"/>
    <w:qFormat/>
    <w:rsid w:val="006E0011"/>
    <w:pPr>
      <w:suppressAutoHyphens w:val="0"/>
      <w:ind w:firstLine="720"/>
    </w:pPr>
    <w:rPr>
      <w:rFonts w:ascii="TimesNewRomanCYR" w:eastAsia="TimesNewRomanCYR" w:hAnsi="TimesNewRomanCYR" w:cs="TimesNewRomanCYR"/>
      <w:szCs w:val="20"/>
      <w:lang w:eastAsia="ru-RU"/>
    </w:rPr>
  </w:style>
  <w:style w:type="paragraph" w:customStyle="1" w:styleId="FrameContents">
    <w:name w:val="Frame Contents"/>
    <w:basedOn w:val="a"/>
    <w:qFormat/>
    <w:rsid w:val="00C61D17"/>
    <w:pPr>
      <w:suppressAutoHyphens w:val="0"/>
    </w:pPr>
    <w:rPr>
      <w:sz w:val="22"/>
      <w:szCs w:val="22"/>
      <w:lang w:eastAsia="en-US"/>
    </w:rPr>
  </w:style>
  <w:style w:type="paragraph" w:styleId="27">
    <w:name w:val="Body Text Indent 2"/>
    <w:basedOn w:val="a"/>
    <w:link w:val="26"/>
    <w:uiPriority w:val="99"/>
    <w:semiHidden/>
    <w:unhideWhenUsed/>
    <w:qFormat/>
    <w:rsid w:val="00C61D17"/>
    <w:pPr>
      <w:suppressAutoHyphens w:val="0"/>
      <w:spacing w:after="120" w:line="480" w:lineRule="auto"/>
      <w:ind w:left="283"/>
    </w:pPr>
    <w:rPr>
      <w:sz w:val="22"/>
      <w:szCs w:val="22"/>
      <w:lang w:eastAsia="en-US"/>
    </w:rPr>
  </w:style>
  <w:style w:type="paragraph" w:styleId="affc">
    <w:name w:val="Normal (Web)"/>
    <w:basedOn w:val="a"/>
    <w:uiPriority w:val="99"/>
    <w:semiHidden/>
    <w:unhideWhenUsed/>
    <w:qFormat/>
    <w:rsid w:val="00C61D17"/>
    <w:pPr>
      <w:suppressAutoHyphens w:val="0"/>
      <w:spacing w:beforeAutospacing="1" w:afterAutospacing="1"/>
    </w:pPr>
    <w:rPr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D55E8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D55E8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uiPriority w:val="39"/>
    <w:rsid w:val="002D55E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d">
    <w:name w:val="Table Grid"/>
    <w:basedOn w:val="a1"/>
    <w:uiPriority w:val="39"/>
    <w:rsid w:val="002D55E8"/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537DC8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3F3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AE3F3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band1Vert">
      <w:tblPr/>
      <w:tcPr>
        <w:shd w:val="clear" w:color="A9BEE4" w:fill="A9BEE4" w:themeFill="accent1" w:themeFillTint="75"/>
      </w:tcPr>
    </w:tblStylePr>
    <w:tblStylePr w:type="band1Horz">
      <w:tblPr/>
      <w:tcPr>
        <w:shd w:val="clear" w:color="A9BEE4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band1Vert">
      <w:tblPr/>
      <w:tcPr>
        <w:shd w:val="clear" w:color="B3D0EB" w:fill="B3D0EB" w:themeFill="accent5" w:themeFillTint="75"/>
      </w:tcPr>
    </w:tblStylePr>
    <w:tblStylePr w:type="band1Horz">
      <w:tblPr/>
      <w:tcPr>
        <w:shd w:val="clear" w:color="B3D0EB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tblPr/>
      <w:tcPr>
        <w:shd w:val="clear" w:color="CFDBF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tblPr/>
      <w:tcPr>
        <w:shd w:val="clear" w:color="D5E5F4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C2E5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9BC2E5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5B9BD5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37DC8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4D2EC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4D2EC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B9BD5" w:fill="5B9BD5" w:themeFill="accent5"/>
      </w:tcPr>
    </w:tblStylePr>
    <w:tblStylePr w:type="lastRow">
      <w:rPr>
        <w:color w:val="F2F2F2"/>
        <w:sz w:val="22"/>
      </w:rPr>
      <w:tblPr/>
      <w:tcPr>
        <w:shd w:val="clear" w:color="5B9BD5" w:fill="5B9BD5" w:themeFill="accent5"/>
      </w:tcPr>
    </w:tblStylePr>
    <w:tblStylePr w:type="firstCol">
      <w:rPr>
        <w:color w:val="F2F2F2"/>
        <w:sz w:val="22"/>
      </w:rPr>
      <w:tblPr/>
      <w:tcPr>
        <w:shd w:val="clear" w:color="5B9BD5" w:fill="5B9BD5" w:themeFill="accent5"/>
      </w:tcPr>
    </w:tblStylePr>
    <w:tblStylePr w:type="lastCol">
      <w:rPr>
        <w:color w:val="F2F2F2"/>
        <w:sz w:val="22"/>
      </w:rPr>
      <w:tblPr/>
      <w:tcPr>
        <w:shd w:val="clear" w:color="5B9BD5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DEAF6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DEAF6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4209"/>
    <w:rPr>
      <w:rFonts w:asciiTheme="minorHAnsi" w:eastAsiaTheme="minorHAnsi" w:hAnsiTheme="minorHAnsi" w:cstheme="minorBidi"/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93420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17">
    <w:name w:val="Сетка таблицы1"/>
    <w:uiPriority w:val="39"/>
    <w:rsid w:val="0093420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F9002AAD30D8E5588A26CA1F382932801EFD3AE8BAB732F06E97B91C7F308AD76AC04810EF354A9C35ED1D1F24CDB769F55248076c2gC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C:\Users\User\AppData\D:\%25D0%2597%25D0%25B0%25D0%25B3%25D1%2580%25D1%2583%25D0%25B7%25D0%25BA%25D0%25B8\%25D0%25A2%25D0%2590%25D0%25A0_%20%25D0%25BF%25D0%25BE%25D1%2581%25D1%2582%25D0%25B0%25D0%25BD%25D0%25BE%25D0%25B2%25D0%25BA%25D0%25B0_%25D0%25BC%25D0%25BE%25D0%25BB%25D0%25BE%25D0%25B4_%25D1%2581%25D0%25B5%25D0%25BC%25D0%25B5%25D0%25B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D2053-97EC-47EB-AC05-4C6381B8D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14081</Words>
  <Characters>80267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2026-05-06T11:16:00Z</cp:lastPrinted>
  <dcterms:created xsi:type="dcterms:W3CDTF">2026-06-08T11:45:00Z</dcterms:created>
  <dcterms:modified xsi:type="dcterms:W3CDTF">2026-06-08T11:45:00Z</dcterms:modified>
  <dc:language>ru-RU</dc:language>
</cp:coreProperties>
</file>